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2B0AA" w14:textId="29192694" w:rsidR="0056281C" w:rsidRPr="001C2CC7" w:rsidRDefault="0056281C">
      <w:pPr>
        <w:pStyle w:val="Corpotesto"/>
        <w:ind w:left="1253"/>
        <w:rPr>
          <w:rFonts w:ascii="Arial" w:hAnsi="Arial" w:cs="Arial"/>
          <w:sz w:val="20"/>
        </w:rPr>
      </w:pPr>
    </w:p>
    <w:p w14:paraId="676069E2" w14:textId="76937BFA" w:rsidR="0056281C" w:rsidRPr="001C2CC7" w:rsidRDefault="0056281C">
      <w:pPr>
        <w:pStyle w:val="Corpotesto"/>
        <w:spacing w:before="7"/>
        <w:rPr>
          <w:rFonts w:ascii="Arial" w:hAnsi="Arial" w:cs="Arial"/>
          <w:sz w:val="13"/>
        </w:rPr>
      </w:pPr>
    </w:p>
    <w:p w14:paraId="78CAF42A" w14:textId="77777777" w:rsidR="0056281C" w:rsidRPr="001C2CC7" w:rsidRDefault="0056281C">
      <w:pPr>
        <w:pStyle w:val="Corpotesto"/>
        <w:rPr>
          <w:rFonts w:ascii="Arial" w:hAnsi="Arial" w:cs="Arial"/>
          <w:sz w:val="20"/>
        </w:rPr>
      </w:pPr>
    </w:p>
    <w:p w14:paraId="1D05F322" w14:textId="77777777" w:rsidR="0056281C" w:rsidRPr="001C2CC7" w:rsidRDefault="0056281C">
      <w:pPr>
        <w:pStyle w:val="Corpotesto"/>
        <w:rPr>
          <w:rFonts w:ascii="Arial" w:hAnsi="Arial" w:cs="Arial"/>
          <w:sz w:val="20"/>
        </w:rPr>
      </w:pPr>
    </w:p>
    <w:p w14:paraId="13CBF32B" w14:textId="3D95AD6F" w:rsidR="0056281C" w:rsidRPr="001C2CC7" w:rsidRDefault="00662951" w:rsidP="00662951">
      <w:pPr>
        <w:pStyle w:val="Titolo"/>
        <w:ind w:right="389"/>
        <w:jc w:val="right"/>
      </w:pPr>
      <w:r>
        <w:t>Allegato 1</w:t>
      </w:r>
    </w:p>
    <w:p w14:paraId="123C72D8" w14:textId="77777777" w:rsidR="0056281C" w:rsidRPr="001C2CC7" w:rsidRDefault="0056281C">
      <w:pPr>
        <w:pStyle w:val="Corpotesto"/>
        <w:spacing w:before="10"/>
        <w:rPr>
          <w:rFonts w:ascii="Arial" w:hAnsi="Arial" w:cs="Arial"/>
          <w:b/>
          <w:sz w:val="26"/>
        </w:rPr>
      </w:pPr>
    </w:p>
    <w:p w14:paraId="45E6B7B4" w14:textId="77777777" w:rsidR="00662951" w:rsidRDefault="00662951">
      <w:pPr>
        <w:pStyle w:val="Titolo1"/>
        <w:ind w:left="2691" w:right="2842"/>
        <w:jc w:val="center"/>
        <w:rPr>
          <w:w w:val="90"/>
        </w:rPr>
      </w:pPr>
    </w:p>
    <w:p w14:paraId="340E811E" w14:textId="31F95961" w:rsidR="0056281C" w:rsidRPr="001C2CC7" w:rsidRDefault="00973BDB">
      <w:pPr>
        <w:pStyle w:val="Titolo1"/>
        <w:ind w:left="2691" w:right="2842"/>
        <w:jc w:val="center"/>
      </w:pPr>
      <w:r w:rsidRPr="001C2CC7">
        <w:rPr>
          <w:w w:val="90"/>
        </w:rPr>
        <w:t>OFFERTA</w:t>
      </w:r>
      <w:r w:rsidRPr="001C2CC7">
        <w:rPr>
          <w:spacing w:val="51"/>
        </w:rPr>
        <w:t xml:space="preserve"> </w:t>
      </w:r>
      <w:r w:rsidR="00DC0991" w:rsidRPr="001C2CC7">
        <w:rPr>
          <w:w w:val="90"/>
        </w:rPr>
        <w:t>TECNICA</w:t>
      </w:r>
    </w:p>
    <w:p w14:paraId="2B7C1BAA" w14:textId="4E7832AD" w:rsidR="0056281C" w:rsidRPr="001C2CC7" w:rsidRDefault="0056281C">
      <w:pPr>
        <w:pStyle w:val="Corpotesto"/>
        <w:spacing w:before="1"/>
        <w:rPr>
          <w:rFonts w:ascii="Arial" w:hAnsi="Arial" w:cs="Arial"/>
          <w:b/>
        </w:rPr>
      </w:pPr>
    </w:p>
    <w:p w14:paraId="1E2FBAE9" w14:textId="1E889D31" w:rsidR="00662951" w:rsidRPr="00662951" w:rsidRDefault="00C23983" w:rsidP="00662951">
      <w:pPr>
        <w:widowControl/>
        <w:pBdr>
          <w:top w:val="single" w:sz="4" w:space="1" w:color="auto"/>
          <w:left w:val="single" w:sz="4" w:space="4" w:color="auto"/>
          <w:bottom w:val="single" w:sz="4" w:space="1" w:color="auto"/>
          <w:right w:val="single" w:sz="4" w:space="4" w:color="auto"/>
        </w:pBdr>
        <w:adjustRightInd w:val="0"/>
        <w:spacing w:after="200" w:line="276" w:lineRule="auto"/>
        <w:jc w:val="center"/>
        <w:rPr>
          <w:rFonts w:ascii="Arial" w:eastAsia="Calibri" w:hAnsi="Arial" w:cs="Arial"/>
          <w:b/>
          <w:snapToGrid w:val="0"/>
          <w:color w:val="000000"/>
          <w:sz w:val="20"/>
          <w:szCs w:val="20"/>
        </w:rPr>
      </w:pPr>
      <w:r w:rsidRPr="00C23983">
        <w:rPr>
          <w:rFonts w:ascii="Arial" w:eastAsia="Calibri" w:hAnsi="Arial" w:cs="Arial"/>
          <w:b/>
          <w:snapToGrid w:val="0"/>
          <w:color w:val="000000"/>
          <w:sz w:val="20"/>
          <w:szCs w:val="20"/>
        </w:rPr>
        <w:t xml:space="preserve">PROCEDURA DI GARA </w:t>
      </w:r>
      <w:r w:rsidR="00662951" w:rsidRPr="00662951">
        <w:rPr>
          <w:rFonts w:ascii="Arial" w:eastAsia="Calibri" w:hAnsi="Arial" w:cs="Arial"/>
          <w:b/>
          <w:snapToGrid w:val="0"/>
          <w:color w:val="000000"/>
          <w:sz w:val="20"/>
          <w:szCs w:val="20"/>
        </w:rPr>
        <w:t xml:space="preserve">PER </w:t>
      </w:r>
      <w:r w:rsidR="00DA76C4" w:rsidRPr="00DA76C4">
        <w:rPr>
          <w:rFonts w:ascii="Arial" w:eastAsia="Calibri" w:hAnsi="Arial" w:cs="Arial"/>
          <w:b/>
          <w:snapToGrid w:val="0"/>
          <w:color w:val="000000"/>
          <w:sz w:val="20"/>
          <w:szCs w:val="20"/>
        </w:rPr>
        <w:t>AFFIDAMENTO DEI SERVIZI DI PULIZIA DEI LOCALI COMUNALI</w:t>
      </w:r>
    </w:p>
    <w:p w14:paraId="533E1256" w14:textId="4B9CE9B1" w:rsidR="0056281C" w:rsidRDefault="00662951" w:rsidP="00662951">
      <w:pPr>
        <w:widowControl/>
        <w:pBdr>
          <w:top w:val="single" w:sz="4" w:space="1" w:color="auto"/>
          <w:left w:val="single" w:sz="4" w:space="4" w:color="auto"/>
          <w:bottom w:val="single" w:sz="4" w:space="1" w:color="auto"/>
          <w:right w:val="single" w:sz="4" w:space="4" w:color="auto"/>
        </w:pBdr>
        <w:adjustRightInd w:val="0"/>
        <w:spacing w:after="200" w:line="276" w:lineRule="auto"/>
        <w:jc w:val="center"/>
        <w:rPr>
          <w:rFonts w:ascii="Arial" w:eastAsia="Calibri" w:hAnsi="Arial" w:cs="Arial"/>
          <w:b/>
          <w:bCs/>
          <w:snapToGrid w:val="0"/>
          <w:color w:val="000000"/>
          <w:sz w:val="20"/>
          <w:szCs w:val="20"/>
        </w:rPr>
      </w:pPr>
      <w:r w:rsidRPr="00662951">
        <w:rPr>
          <w:rFonts w:ascii="Arial" w:eastAsia="Calibri" w:hAnsi="Arial" w:cs="Arial"/>
          <w:b/>
          <w:snapToGrid w:val="0"/>
          <w:color w:val="000000"/>
          <w:sz w:val="20"/>
          <w:szCs w:val="20"/>
        </w:rPr>
        <w:t xml:space="preserve"> NEL COMUNE DI </w:t>
      </w:r>
      <w:r w:rsidR="00DA76C4" w:rsidRPr="00DA76C4">
        <w:rPr>
          <w:rFonts w:ascii="Arial" w:eastAsia="Calibri" w:hAnsi="Arial" w:cs="Arial"/>
          <w:b/>
          <w:snapToGrid w:val="0"/>
          <w:color w:val="000000"/>
          <w:sz w:val="20"/>
          <w:szCs w:val="20"/>
        </w:rPr>
        <w:t>TRINITÀ D’AGULTU E VIGNOLA</w:t>
      </w:r>
    </w:p>
    <w:p w14:paraId="0F525552" w14:textId="43D8A62A" w:rsidR="0056281C" w:rsidRPr="001C2CC7" w:rsidRDefault="00184BDA" w:rsidP="00522A16">
      <w:pPr>
        <w:pStyle w:val="Corpotesto"/>
        <w:jc w:val="center"/>
        <w:rPr>
          <w:rFonts w:ascii="Arial" w:hAnsi="Arial" w:cs="Arial"/>
          <w:b/>
          <w:sz w:val="20"/>
        </w:rPr>
      </w:pPr>
      <w:r w:rsidRPr="00184BDA">
        <w:rPr>
          <w:rFonts w:ascii="Arial" w:hAnsi="Arial" w:cs="Arial"/>
          <w:b/>
          <w:sz w:val="20"/>
        </w:rPr>
        <w:t>C.I.G.: BBA11B990E</w:t>
      </w:r>
    </w:p>
    <w:p w14:paraId="649FE9BA" w14:textId="7916B3F3" w:rsidR="0056281C" w:rsidRPr="001C2CC7" w:rsidRDefault="00A94328">
      <w:pPr>
        <w:tabs>
          <w:tab w:val="left" w:pos="5472"/>
          <w:tab w:val="left" w:pos="9741"/>
        </w:tabs>
        <w:spacing w:before="262" w:line="282" w:lineRule="exact"/>
        <w:ind w:left="214"/>
        <w:rPr>
          <w:rFonts w:ascii="Arial" w:hAnsi="Arial" w:cs="Arial"/>
          <w:sz w:val="20"/>
        </w:rPr>
      </w:pPr>
      <w:r w:rsidRPr="001C2CC7">
        <w:rPr>
          <w:rFonts w:ascii="Arial" w:hAnsi="Arial" w:cs="Arial"/>
          <w:w w:val="90"/>
          <w:sz w:val="20"/>
        </w:rPr>
        <w:t>Il</w:t>
      </w:r>
      <w:r w:rsidRPr="001C2CC7">
        <w:rPr>
          <w:rFonts w:ascii="Arial" w:hAnsi="Arial" w:cs="Arial"/>
          <w:spacing w:val="5"/>
          <w:w w:val="90"/>
          <w:sz w:val="20"/>
        </w:rPr>
        <w:t xml:space="preserve"> </w:t>
      </w:r>
      <w:r w:rsidRPr="001C2CC7">
        <w:rPr>
          <w:rFonts w:ascii="Arial" w:hAnsi="Arial" w:cs="Arial"/>
          <w:w w:val="90"/>
          <w:sz w:val="20"/>
        </w:rPr>
        <w:t>Sottoscritto</w:t>
      </w:r>
      <w:r w:rsidR="00C270E2" w:rsidRPr="001C2CC7">
        <w:rPr>
          <w:rFonts w:ascii="Arial" w:hAnsi="Arial" w:cs="Arial"/>
          <w:w w:val="90"/>
          <w:sz w:val="20"/>
        </w:rPr>
        <w:t xml:space="preserve"> </w:t>
      </w:r>
      <w:r w:rsidRPr="001C2CC7">
        <w:rPr>
          <w:rFonts w:ascii="Arial" w:hAnsi="Arial" w:cs="Arial"/>
          <w:w w:val="90"/>
          <w:sz w:val="20"/>
          <w:u w:val="single"/>
        </w:rPr>
        <w:tab/>
      </w:r>
      <w:r w:rsidRPr="001C2CC7">
        <w:rPr>
          <w:rFonts w:ascii="Arial" w:hAnsi="Arial" w:cs="Arial"/>
          <w:w w:val="95"/>
          <w:sz w:val="20"/>
        </w:rPr>
        <w:t>C.</w:t>
      </w:r>
      <w:r w:rsidRPr="001C2CC7">
        <w:rPr>
          <w:rFonts w:ascii="Arial" w:hAnsi="Arial" w:cs="Arial"/>
          <w:spacing w:val="-4"/>
          <w:w w:val="95"/>
          <w:sz w:val="20"/>
        </w:rPr>
        <w:t xml:space="preserve"> </w:t>
      </w:r>
      <w:r w:rsidRPr="001C2CC7">
        <w:rPr>
          <w:rFonts w:ascii="Arial" w:hAnsi="Arial" w:cs="Arial"/>
          <w:w w:val="95"/>
          <w:sz w:val="20"/>
        </w:rPr>
        <w:t>F.</w:t>
      </w:r>
      <w:r w:rsidRPr="001C2CC7">
        <w:rPr>
          <w:rFonts w:ascii="Arial" w:hAnsi="Arial" w:cs="Arial"/>
          <w:spacing w:val="-6"/>
          <w:w w:val="95"/>
          <w:sz w:val="20"/>
        </w:rPr>
        <w:t xml:space="preserve"> </w:t>
      </w:r>
      <w:r w:rsidRPr="001C2CC7">
        <w:rPr>
          <w:rFonts w:ascii="Arial" w:hAnsi="Arial" w:cs="Arial"/>
          <w:w w:val="95"/>
          <w:sz w:val="20"/>
        </w:rPr>
        <w:t>n.</w:t>
      </w:r>
      <w:r w:rsidRPr="001C2CC7">
        <w:rPr>
          <w:rFonts w:ascii="Arial" w:hAnsi="Arial" w:cs="Arial"/>
          <w:spacing w:val="-9"/>
          <w:sz w:val="20"/>
        </w:rPr>
        <w:t xml:space="preserve"> </w:t>
      </w:r>
      <w:r w:rsidRPr="001C2CC7">
        <w:rPr>
          <w:rFonts w:ascii="Arial" w:hAnsi="Arial" w:cs="Arial"/>
          <w:w w:val="87"/>
          <w:sz w:val="20"/>
          <w:u w:val="single"/>
        </w:rPr>
        <w:t xml:space="preserve"> </w:t>
      </w:r>
      <w:r w:rsidRPr="001C2CC7">
        <w:rPr>
          <w:rFonts w:ascii="Arial" w:hAnsi="Arial" w:cs="Arial"/>
          <w:sz w:val="20"/>
          <w:u w:val="single"/>
        </w:rPr>
        <w:tab/>
      </w:r>
    </w:p>
    <w:p w14:paraId="65D67496" w14:textId="77777777" w:rsidR="0056281C" w:rsidRPr="001C2CC7" w:rsidRDefault="00A94328">
      <w:pPr>
        <w:tabs>
          <w:tab w:val="left" w:pos="4476"/>
          <w:tab w:val="left" w:pos="8130"/>
          <w:tab w:val="left" w:pos="9706"/>
        </w:tabs>
        <w:spacing w:line="282" w:lineRule="exact"/>
        <w:ind w:left="214"/>
        <w:rPr>
          <w:rFonts w:ascii="Arial" w:hAnsi="Arial" w:cs="Arial"/>
          <w:sz w:val="20"/>
        </w:rPr>
      </w:pPr>
      <w:r w:rsidRPr="001C2CC7">
        <w:rPr>
          <w:rFonts w:ascii="Arial" w:hAnsi="Arial" w:cs="Arial"/>
          <w:sz w:val="20"/>
        </w:rPr>
        <w:t xml:space="preserve">nato  </w:t>
      </w:r>
      <w:r w:rsidRPr="001C2CC7">
        <w:rPr>
          <w:rFonts w:ascii="Arial" w:hAnsi="Arial" w:cs="Arial"/>
          <w:spacing w:val="19"/>
          <w:sz w:val="20"/>
        </w:rPr>
        <w:t xml:space="preserve"> </w:t>
      </w:r>
      <w:r w:rsidRPr="001C2CC7">
        <w:rPr>
          <w:rFonts w:ascii="Arial" w:hAnsi="Arial" w:cs="Arial"/>
          <w:sz w:val="20"/>
        </w:rPr>
        <w:t>a</w:t>
      </w:r>
      <w:r w:rsidRPr="001C2CC7">
        <w:rPr>
          <w:rFonts w:ascii="Arial" w:hAnsi="Arial" w:cs="Arial"/>
          <w:sz w:val="20"/>
          <w:u w:val="single"/>
        </w:rPr>
        <w:tab/>
      </w:r>
      <w:r w:rsidRPr="001C2CC7">
        <w:rPr>
          <w:rFonts w:ascii="Arial" w:hAnsi="Arial" w:cs="Arial"/>
          <w:sz w:val="20"/>
        </w:rPr>
        <w:t>il</w:t>
      </w:r>
      <w:r w:rsidRPr="001C2CC7">
        <w:rPr>
          <w:rFonts w:ascii="Arial" w:hAnsi="Arial" w:cs="Arial"/>
          <w:sz w:val="20"/>
          <w:u w:val="single"/>
        </w:rPr>
        <w:tab/>
      </w:r>
      <w:r w:rsidRPr="001C2CC7">
        <w:rPr>
          <w:rFonts w:ascii="Arial" w:hAnsi="Arial" w:cs="Arial"/>
          <w:sz w:val="20"/>
        </w:rPr>
        <w:t>e</w:t>
      </w:r>
      <w:r w:rsidRPr="001C2CC7">
        <w:rPr>
          <w:rFonts w:ascii="Arial" w:hAnsi="Arial" w:cs="Arial"/>
          <w:spacing w:val="110"/>
          <w:sz w:val="20"/>
        </w:rPr>
        <w:t xml:space="preserve"> </w:t>
      </w:r>
      <w:r w:rsidRPr="001C2CC7">
        <w:rPr>
          <w:rFonts w:ascii="Arial" w:hAnsi="Arial" w:cs="Arial"/>
          <w:sz w:val="20"/>
        </w:rPr>
        <w:t>residente</w:t>
      </w:r>
      <w:r w:rsidRPr="001C2CC7">
        <w:rPr>
          <w:rFonts w:ascii="Arial" w:hAnsi="Arial" w:cs="Arial"/>
          <w:sz w:val="20"/>
        </w:rPr>
        <w:tab/>
        <w:t>a</w:t>
      </w:r>
    </w:p>
    <w:p w14:paraId="6F438D89" w14:textId="77777777" w:rsidR="0056281C" w:rsidRPr="001C2CC7" w:rsidRDefault="00A94328">
      <w:pPr>
        <w:tabs>
          <w:tab w:val="left" w:pos="2692"/>
          <w:tab w:val="left" w:pos="3814"/>
          <w:tab w:val="left" w:pos="5587"/>
          <w:tab w:val="left" w:pos="8861"/>
          <w:tab w:val="left" w:pos="9616"/>
          <w:tab w:val="left" w:pos="9775"/>
        </w:tabs>
        <w:spacing w:before="15" w:line="220" w:lineRule="auto"/>
        <w:ind w:left="214" w:right="320"/>
        <w:rPr>
          <w:rFonts w:ascii="Arial" w:hAnsi="Arial" w:cs="Arial"/>
          <w:sz w:val="20"/>
        </w:rPr>
      </w:pPr>
      <w:r w:rsidRPr="001C2CC7">
        <w:rPr>
          <w:rFonts w:ascii="Arial" w:hAnsi="Arial" w:cs="Arial"/>
          <w:w w:val="87"/>
          <w:sz w:val="20"/>
          <w:u w:val="single"/>
        </w:rPr>
        <w:t xml:space="preserve"> </w:t>
      </w:r>
      <w:r w:rsidRPr="001C2CC7">
        <w:rPr>
          <w:rFonts w:ascii="Arial" w:hAnsi="Arial" w:cs="Arial"/>
          <w:sz w:val="20"/>
          <w:u w:val="single"/>
        </w:rPr>
        <w:tab/>
      </w:r>
      <w:r w:rsidRPr="001C2CC7">
        <w:rPr>
          <w:rFonts w:ascii="Arial" w:hAnsi="Arial" w:cs="Arial"/>
          <w:sz w:val="20"/>
          <w:u w:val="single"/>
        </w:rPr>
        <w:tab/>
      </w:r>
      <w:r w:rsidRPr="001C2CC7">
        <w:rPr>
          <w:rFonts w:ascii="Arial" w:hAnsi="Arial" w:cs="Arial"/>
          <w:w w:val="90"/>
          <w:sz w:val="20"/>
        </w:rPr>
        <w:t>in</w:t>
      </w:r>
      <w:r w:rsidRPr="001C2CC7">
        <w:rPr>
          <w:rFonts w:ascii="Arial" w:hAnsi="Arial" w:cs="Arial"/>
          <w:spacing w:val="9"/>
          <w:w w:val="90"/>
          <w:sz w:val="20"/>
        </w:rPr>
        <w:t xml:space="preserve"> </w:t>
      </w:r>
      <w:r w:rsidRPr="001C2CC7">
        <w:rPr>
          <w:rFonts w:ascii="Arial" w:hAnsi="Arial" w:cs="Arial"/>
          <w:w w:val="90"/>
          <w:sz w:val="20"/>
        </w:rPr>
        <w:t>Via/P.zza</w:t>
      </w:r>
      <w:r w:rsidRPr="001C2CC7">
        <w:rPr>
          <w:rFonts w:ascii="Arial" w:hAnsi="Arial" w:cs="Arial"/>
          <w:w w:val="90"/>
          <w:sz w:val="20"/>
          <w:u w:val="single"/>
        </w:rPr>
        <w:tab/>
      </w:r>
      <w:r w:rsidRPr="001C2CC7">
        <w:rPr>
          <w:rFonts w:ascii="Arial" w:hAnsi="Arial" w:cs="Arial"/>
          <w:w w:val="90"/>
          <w:sz w:val="20"/>
          <w:u w:val="single"/>
        </w:rPr>
        <w:tab/>
      </w:r>
      <w:r w:rsidRPr="001C2CC7">
        <w:rPr>
          <w:rFonts w:ascii="Arial" w:hAnsi="Arial" w:cs="Arial"/>
          <w:w w:val="80"/>
          <w:sz w:val="20"/>
        </w:rPr>
        <w:t>-</w:t>
      </w:r>
      <w:r w:rsidRPr="001C2CC7">
        <w:rPr>
          <w:rFonts w:ascii="Arial" w:hAnsi="Arial" w:cs="Arial"/>
          <w:spacing w:val="5"/>
          <w:w w:val="80"/>
          <w:sz w:val="20"/>
        </w:rPr>
        <w:t xml:space="preserve"> </w:t>
      </w:r>
      <w:r w:rsidRPr="001C2CC7">
        <w:rPr>
          <w:rFonts w:ascii="Arial" w:hAnsi="Arial" w:cs="Arial"/>
          <w:w w:val="80"/>
          <w:sz w:val="20"/>
        </w:rPr>
        <w:t>n.</w:t>
      </w:r>
      <w:r w:rsidRPr="001C2CC7">
        <w:rPr>
          <w:rFonts w:ascii="Arial" w:hAnsi="Arial" w:cs="Arial"/>
          <w:spacing w:val="-9"/>
          <w:sz w:val="20"/>
        </w:rPr>
        <w:t xml:space="preserve"> </w:t>
      </w:r>
      <w:r w:rsidRPr="001C2CC7">
        <w:rPr>
          <w:rFonts w:ascii="Arial" w:hAnsi="Arial" w:cs="Arial"/>
          <w:w w:val="87"/>
          <w:sz w:val="20"/>
          <w:u w:val="single"/>
        </w:rPr>
        <w:t xml:space="preserve"> </w:t>
      </w:r>
      <w:r w:rsidRPr="001C2CC7">
        <w:rPr>
          <w:rFonts w:ascii="Arial" w:hAnsi="Arial" w:cs="Arial"/>
          <w:sz w:val="20"/>
          <w:u w:val="single"/>
        </w:rPr>
        <w:tab/>
      </w:r>
      <w:r w:rsidRPr="001C2CC7">
        <w:rPr>
          <w:rFonts w:ascii="Arial" w:hAnsi="Arial" w:cs="Arial"/>
          <w:sz w:val="20"/>
        </w:rPr>
        <w:t xml:space="preserve"> </w:t>
      </w:r>
      <w:r w:rsidRPr="001C2CC7">
        <w:rPr>
          <w:rFonts w:ascii="Arial" w:hAnsi="Arial" w:cs="Arial"/>
          <w:w w:val="95"/>
          <w:sz w:val="20"/>
        </w:rPr>
        <w:t>tel.</w:t>
      </w:r>
      <w:r w:rsidRPr="001C2CC7">
        <w:rPr>
          <w:rFonts w:ascii="Arial" w:hAnsi="Arial" w:cs="Arial"/>
          <w:w w:val="95"/>
          <w:sz w:val="20"/>
          <w:u w:val="single"/>
        </w:rPr>
        <w:tab/>
      </w:r>
      <w:r w:rsidRPr="001C2CC7">
        <w:rPr>
          <w:rFonts w:ascii="Arial" w:hAnsi="Arial" w:cs="Arial"/>
          <w:w w:val="95"/>
          <w:sz w:val="20"/>
        </w:rPr>
        <w:t>fax</w:t>
      </w:r>
      <w:r w:rsidRPr="001C2CC7">
        <w:rPr>
          <w:rFonts w:ascii="Arial" w:hAnsi="Arial" w:cs="Arial"/>
          <w:w w:val="95"/>
          <w:sz w:val="20"/>
          <w:u w:val="single"/>
        </w:rPr>
        <w:tab/>
      </w:r>
      <w:r w:rsidRPr="001C2CC7">
        <w:rPr>
          <w:rFonts w:ascii="Arial" w:hAnsi="Arial" w:cs="Arial"/>
          <w:w w:val="95"/>
          <w:sz w:val="20"/>
          <w:u w:val="single"/>
        </w:rPr>
        <w:tab/>
      </w:r>
      <w:r w:rsidRPr="001C2CC7">
        <w:rPr>
          <w:rFonts w:ascii="Arial" w:hAnsi="Arial" w:cs="Arial"/>
          <w:w w:val="95"/>
          <w:sz w:val="20"/>
        </w:rPr>
        <w:t>PEC</w:t>
      </w:r>
      <w:r w:rsidRPr="001C2CC7">
        <w:rPr>
          <w:rFonts w:ascii="Arial" w:hAnsi="Arial" w:cs="Arial"/>
          <w:w w:val="95"/>
          <w:sz w:val="20"/>
          <w:u w:val="single"/>
        </w:rPr>
        <w:tab/>
      </w:r>
      <w:r w:rsidRPr="001C2CC7">
        <w:rPr>
          <w:rFonts w:ascii="Arial" w:hAnsi="Arial" w:cs="Arial"/>
          <w:w w:val="95"/>
          <w:sz w:val="20"/>
          <w:u w:val="single"/>
        </w:rPr>
        <w:tab/>
      </w:r>
      <w:r w:rsidRPr="001C2CC7">
        <w:rPr>
          <w:rFonts w:ascii="Arial" w:hAnsi="Arial" w:cs="Arial"/>
          <w:w w:val="95"/>
          <w:sz w:val="20"/>
          <w:u w:val="single"/>
        </w:rPr>
        <w:tab/>
      </w:r>
      <w:r w:rsidRPr="001C2CC7">
        <w:rPr>
          <w:rFonts w:ascii="Arial" w:hAnsi="Arial" w:cs="Arial"/>
          <w:spacing w:val="-15"/>
          <w:w w:val="70"/>
          <w:sz w:val="20"/>
        </w:rPr>
        <w:t>-</w:t>
      </w:r>
    </w:p>
    <w:p w14:paraId="0D99A1F4" w14:textId="77777777" w:rsidR="0056281C" w:rsidRPr="001C2CC7" w:rsidRDefault="00A94328">
      <w:pPr>
        <w:tabs>
          <w:tab w:val="left" w:pos="1035"/>
          <w:tab w:val="left" w:pos="2370"/>
          <w:tab w:val="left" w:pos="3195"/>
          <w:tab w:val="left" w:pos="7796"/>
          <w:tab w:val="left" w:pos="8455"/>
        </w:tabs>
        <w:spacing w:line="266" w:lineRule="exact"/>
        <w:ind w:left="214"/>
        <w:rPr>
          <w:rFonts w:ascii="Arial" w:hAnsi="Arial" w:cs="Arial"/>
          <w:sz w:val="20"/>
        </w:rPr>
      </w:pPr>
      <w:r w:rsidRPr="001C2CC7">
        <w:rPr>
          <w:rFonts w:ascii="Arial" w:hAnsi="Arial" w:cs="Arial"/>
          <w:sz w:val="20"/>
        </w:rPr>
        <w:t>in</w:t>
      </w:r>
      <w:r w:rsidRPr="001C2CC7">
        <w:rPr>
          <w:rFonts w:ascii="Arial" w:hAnsi="Arial" w:cs="Arial"/>
          <w:sz w:val="20"/>
        </w:rPr>
        <w:tab/>
        <w:t>qualità</w:t>
      </w:r>
      <w:r w:rsidRPr="001C2CC7">
        <w:rPr>
          <w:rFonts w:ascii="Arial" w:hAnsi="Arial" w:cs="Arial"/>
          <w:sz w:val="20"/>
        </w:rPr>
        <w:tab/>
        <w:t>di</w:t>
      </w:r>
      <w:r w:rsidRPr="001C2CC7">
        <w:rPr>
          <w:rFonts w:ascii="Arial" w:hAnsi="Arial" w:cs="Arial"/>
          <w:sz w:val="20"/>
        </w:rPr>
        <w:tab/>
      </w:r>
      <w:r w:rsidRPr="001C2CC7">
        <w:rPr>
          <w:rFonts w:ascii="Arial" w:hAnsi="Arial" w:cs="Arial"/>
          <w:w w:val="87"/>
          <w:sz w:val="20"/>
          <w:u w:val="single"/>
        </w:rPr>
        <w:t xml:space="preserve"> </w:t>
      </w:r>
      <w:r w:rsidRPr="001C2CC7">
        <w:rPr>
          <w:rFonts w:ascii="Arial" w:hAnsi="Arial" w:cs="Arial"/>
          <w:sz w:val="20"/>
          <w:u w:val="single"/>
        </w:rPr>
        <w:tab/>
      </w:r>
      <w:r w:rsidRPr="001C2CC7">
        <w:rPr>
          <w:rFonts w:ascii="Arial" w:hAnsi="Arial" w:cs="Arial"/>
          <w:sz w:val="20"/>
        </w:rPr>
        <w:tab/>
        <w:t>dell’operatore</w:t>
      </w:r>
    </w:p>
    <w:p w14:paraId="59E6D7BE" w14:textId="77777777" w:rsidR="0056281C" w:rsidRPr="001C2CC7" w:rsidRDefault="00A94328">
      <w:pPr>
        <w:tabs>
          <w:tab w:val="left" w:pos="7170"/>
          <w:tab w:val="left" w:pos="7641"/>
          <w:tab w:val="left" w:pos="9315"/>
        </w:tabs>
        <w:spacing w:line="282" w:lineRule="exact"/>
        <w:ind w:left="223"/>
        <w:rPr>
          <w:rFonts w:ascii="Arial" w:hAnsi="Arial" w:cs="Arial"/>
          <w:sz w:val="20"/>
        </w:rPr>
      </w:pPr>
      <w:r w:rsidRPr="001C2CC7">
        <w:rPr>
          <w:rFonts w:ascii="Arial" w:hAnsi="Arial" w:cs="Arial"/>
          <w:sz w:val="20"/>
        </w:rPr>
        <w:t>economico,</w:t>
      </w:r>
      <w:r w:rsidRPr="001C2CC7">
        <w:rPr>
          <w:rFonts w:ascii="Arial" w:hAnsi="Arial" w:cs="Arial"/>
          <w:sz w:val="20"/>
          <w:u w:val="single"/>
        </w:rPr>
        <w:tab/>
      </w:r>
      <w:r w:rsidRPr="001C2CC7">
        <w:rPr>
          <w:rFonts w:ascii="Arial" w:hAnsi="Arial" w:cs="Arial"/>
          <w:sz w:val="20"/>
        </w:rPr>
        <w:tab/>
        <w:t>capogruppo</w:t>
      </w:r>
      <w:r w:rsidRPr="001C2CC7">
        <w:rPr>
          <w:rFonts w:ascii="Arial" w:hAnsi="Arial" w:cs="Arial"/>
          <w:sz w:val="20"/>
        </w:rPr>
        <w:tab/>
        <w:t>degli</w:t>
      </w:r>
    </w:p>
    <w:p w14:paraId="07EF8685" w14:textId="056E7E3B" w:rsidR="0056281C" w:rsidRPr="001C2CC7" w:rsidRDefault="00A94328">
      <w:pPr>
        <w:tabs>
          <w:tab w:val="left" w:pos="4875"/>
          <w:tab w:val="left" w:pos="9354"/>
          <w:tab w:val="left" w:pos="9745"/>
        </w:tabs>
        <w:spacing w:before="18" w:line="220" w:lineRule="auto"/>
        <w:ind w:left="227" w:right="386" w:hanging="10"/>
        <w:rPr>
          <w:rFonts w:ascii="Arial" w:hAnsi="Arial" w:cs="Arial"/>
          <w:sz w:val="20"/>
        </w:rPr>
      </w:pPr>
      <w:r w:rsidRPr="001C2CC7">
        <w:rPr>
          <w:rFonts w:ascii="Arial" w:hAnsi="Arial" w:cs="Arial"/>
          <w:w w:val="95"/>
          <w:sz w:val="20"/>
        </w:rPr>
        <w:t>operatori</w:t>
      </w:r>
      <w:r w:rsidRPr="001C2CC7">
        <w:rPr>
          <w:rFonts w:ascii="Arial" w:hAnsi="Arial" w:cs="Arial"/>
          <w:spacing w:val="47"/>
          <w:w w:val="95"/>
          <w:sz w:val="20"/>
        </w:rPr>
        <w:t xml:space="preserve"> </w:t>
      </w:r>
      <w:r w:rsidRPr="001C2CC7">
        <w:rPr>
          <w:rFonts w:ascii="Arial" w:hAnsi="Arial" w:cs="Arial"/>
          <w:w w:val="95"/>
          <w:sz w:val="20"/>
        </w:rPr>
        <w:t>economici</w:t>
      </w:r>
      <w:r w:rsidRPr="001C2CC7">
        <w:rPr>
          <w:rFonts w:ascii="Arial" w:hAnsi="Arial" w:cs="Arial"/>
          <w:spacing w:val="41"/>
          <w:w w:val="95"/>
          <w:sz w:val="20"/>
        </w:rPr>
        <w:t xml:space="preserve"> </w:t>
      </w:r>
      <w:r w:rsidRPr="001C2CC7">
        <w:rPr>
          <w:rFonts w:ascii="Arial" w:hAnsi="Arial" w:cs="Arial"/>
          <w:w w:val="95"/>
          <w:sz w:val="20"/>
        </w:rPr>
        <w:t>(se</w:t>
      </w:r>
      <w:r w:rsidRPr="001C2CC7">
        <w:rPr>
          <w:rFonts w:ascii="Arial" w:hAnsi="Arial" w:cs="Arial"/>
          <w:spacing w:val="36"/>
          <w:w w:val="95"/>
          <w:sz w:val="20"/>
        </w:rPr>
        <w:t xml:space="preserve"> </w:t>
      </w:r>
      <w:r w:rsidRPr="001C2CC7">
        <w:rPr>
          <w:rFonts w:ascii="Arial" w:hAnsi="Arial" w:cs="Arial"/>
          <w:w w:val="95"/>
          <w:sz w:val="20"/>
        </w:rPr>
        <w:t>tale)</w:t>
      </w:r>
      <w:r w:rsidRPr="001C2CC7">
        <w:rPr>
          <w:rFonts w:ascii="Arial" w:hAnsi="Arial" w:cs="Arial"/>
          <w:spacing w:val="-5"/>
          <w:sz w:val="20"/>
        </w:rPr>
        <w:t xml:space="preserve"> </w:t>
      </w:r>
      <w:r w:rsidRPr="001C2CC7">
        <w:rPr>
          <w:rFonts w:ascii="Arial" w:hAnsi="Arial" w:cs="Arial"/>
          <w:sz w:val="20"/>
          <w:u w:val="single"/>
        </w:rPr>
        <w:tab/>
      </w:r>
      <w:r w:rsidR="00C270E2" w:rsidRPr="001C2CC7">
        <w:rPr>
          <w:rFonts w:ascii="Arial" w:hAnsi="Arial" w:cs="Arial"/>
          <w:sz w:val="20"/>
          <w:u w:val="single"/>
        </w:rPr>
        <w:t xml:space="preserve"> </w:t>
      </w:r>
      <w:r w:rsidRPr="001C2CC7">
        <w:rPr>
          <w:rFonts w:ascii="Arial" w:hAnsi="Arial" w:cs="Arial"/>
          <w:sz w:val="20"/>
          <w:u w:val="single"/>
        </w:rPr>
        <w:tab/>
      </w:r>
      <w:r w:rsidRPr="001C2CC7">
        <w:rPr>
          <w:rFonts w:ascii="Arial" w:hAnsi="Arial" w:cs="Arial"/>
          <w:sz w:val="20"/>
          <w:u w:val="single"/>
        </w:rPr>
        <w:tab/>
      </w:r>
      <w:r w:rsidRPr="001C2CC7">
        <w:rPr>
          <w:rFonts w:ascii="Arial" w:hAnsi="Arial" w:cs="Arial"/>
          <w:sz w:val="20"/>
        </w:rPr>
        <w:t xml:space="preserve"> </w:t>
      </w:r>
      <w:r w:rsidRPr="001C2CC7">
        <w:rPr>
          <w:rFonts w:ascii="Arial" w:hAnsi="Arial" w:cs="Arial"/>
          <w:w w:val="95"/>
          <w:sz w:val="20"/>
        </w:rPr>
        <w:t>con</w:t>
      </w:r>
      <w:r w:rsidRPr="001C2CC7">
        <w:rPr>
          <w:rFonts w:ascii="Arial" w:hAnsi="Arial" w:cs="Arial"/>
          <w:spacing w:val="3"/>
          <w:w w:val="95"/>
          <w:sz w:val="20"/>
        </w:rPr>
        <w:t xml:space="preserve"> </w:t>
      </w:r>
      <w:r w:rsidRPr="001C2CC7">
        <w:rPr>
          <w:rFonts w:ascii="Arial" w:hAnsi="Arial" w:cs="Arial"/>
          <w:w w:val="95"/>
          <w:sz w:val="20"/>
        </w:rPr>
        <w:t>sede</w:t>
      </w:r>
      <w:r w:rsidRPr="001C2CC7">
        <w:rPr>
          <w:rFonts w:ascii="Arial" w:hAnsi="Arial" w:cs="Arial"/>
          <w:spacing w:val="4"/>
          <w:w w:val="95"/>
          <w:sz w:val="20"/>
        </w:rPr>
        <w:t xml:space="preserve"> </w:t>
      </w:r>
      <w:r w:rsidRPr="001C2CC7">
        <w:rPr>
          <w:rFonts w:ascii="Arial" w:hAnsi="Arial" w:cs="Arial"/>
          <w:w w:val="95"/>
          <w:sz w:val="20"/>
        </w:rPr>
        <w:t>in</w:t>
      </w:r>
      <w:r w:rsidRPr="001C2CC7">
        <w:rPr>
          <w:rFonts w:ascii="Arial" w:hAnsi="Arial" w:cs="Arial"/>
          <w:w w:val="95"/>
          <w:sz w:val="20"/>
          <w:u w:val="single"/>
        </w:rPr>
        <w:tab/>
      </w:r>
      <w:r w:rsidRPr="001C2CC7">
        <w:rPr>
          <w:rFonts w:ascii="Arial" w:hAnsi="Arial" w:cs="Arial"/>
          <w:sz w:val="20"/>
        </w:rPr>
        <w:t>,</w:t>
      </w:r>
      <w:r w:rsidRPr="001C2CC7">
        <w:rPr>
          <w:rFonts w:ascii="Arial" w:hAnsi="Arial" w:cs="Arial"/>
          <w:spacing w:val="-9"/>
          <w:sz w:val="20"/>
        </w:rPr>
        <w:t xml:space="preserve"> </w:t>
      </w:r>
      <w:r w:rsidRPr="001C2CC7">
        <w:rPr>
          <w:rFonts w:ascii="Arial" w:hAnsi="Arial" w:cs="Arial"/>
          <w:sz w:val="20"/>
        </w:rPr>
        <w:t>Via</w:t>
      </w:r>
      <w:r w:rsidRPr="001C2CC7">
        <w:rPr>
          <w:rFonts w:ascii="Arial" w:hAnsi="Arial" w:cs="Arial"/>
          <w:sz w:val="20"/>
          <w:u w:val="single"/>
        </w:rPr>
        <w:tab/>
      </w:r>
      <w:r w:rsidRPr="001C2CC7">
        <w:rPr>
          <w:rFonts w:ascii="Arial" w:hAnsi="Arial" w:cs="Arial"/>
          <w:sz w:val="20"/>
        </w:rPr>
        <w:t>n</w:t>
      </w:r>
      <w:r w:rsidRPr="001C2CC7">
        <w:rPr>
          <w:rFonts w:ascii="Arial" w:hAnsi="Arial" w:cs="Arial"/>
          <w:w w:val="87"/>
          <w:sz w:val="20"/>
          <w:u w:val="single"/>
        </w:rPr>
        <w:t xml:space="preserve"> </w:t>
      </w:r>
      <w:r w:rsidRPr="001C2CC7">
        <w:rPr>
          <w:rFonts w:ascii="Arial" w:hAnsi="Arial" w:cs="Arial"/>
          <w:sz w:val="20"/>
          <w:u w:val="single"/>
        </w:rPr>
        <w:tab/>
      </w:r>
      <w:r w:rsidRPr="001C2CC7">
        <w:rPr>
          <w:rFonts w:ascii="Arial" w:hAnsi="Arial" w:cs="Arial"/>
          <w:w w:val="20"/>
          <w:sz w:val="20"/>
          <w:u w:val="single"/>
        </w:rPr>
        <w:t xml:space="preserve"> </w:t>
      </w:r>
    </w:p>
    <w:p w14:paraId="0B083E6A" w14:textId="77777777" w:rsidR="0056281C" w:rsidRPr="001C2CC7" w:rsidRDefault="00A94328">
      <w:pPr>
        <w:tabs>
          <w:tab w:val="left" w:pos="4595"/>
          <w:tab w:val="left" w:pos="8869"/>
        </w:tabs>
        <w:spacing w:line="288" w:lineRule="exact"/>
        <w:ind w:left="226"/>
        <w:rPr>
          <w:rFonts w:ascii="Arial" w:hAnsi="Arial" w:cs="Arial"/>
          <w:sz w:val="20"/>
        </w:rPr>
      </w:pPr>
      <w:r w:rsidRPr="001C2CC7">
        <w:rPr>
          <w:rFonts w:ascii="Arial" w:hAnsi="Arial" w:cs="Arial"/>
          <w:sz w:val="20"/>
        </w:rPr>
        <w:t>C.</w:t>
      </w:r>
      <w:r w:rsidRPr="001C2CC7">
        <w:rPr>
          <w:rFonts w:ascii="Arial" w:hAnsi="Arial" w:cs="Arial"/>
          <w:spacing w:val="-13"/>
          <w:sz w:val="20"/>
        </w:rPr>
        <w:t xml:space="preserve"> </w:t>
      </w:r>
      <w:r w:rsidRPr="001C2CC7">
        <w:rPr>
          <w:rFonts w:ascii="Arial" w:hAnsi="Arial" w:cs="Arial"/>
          <w:sz w:val="20"/>
        </w:rPr>
        <w:t>F.</w:t>
      </w:r>
      <w:r w:rsidRPr="001C2CC7">
        <w:rPr>
          <w:rFonts w:ascii="Arial" w:hAnsi="Arial" w:cs="Arial"/>
          <w:sz w:val="20"/>
          <w:u w:val="single"/>
        </w:rPr>
        <w:tab/>
      </w:r>
      <w:r w:rsidRPr="001C2CC7">
        <w:rPr>
          <w:rFonts w:ascii="Arial" w:hAnsi="Arial" w:cs="Arial"/>
          <w:sz w:val="20"/>
        </w:rPr>
        <w:t>P.I.</w:t>
      </w:r>
      <w:r w:rsidRPr="001C2CC7">
        <w:rPr>
          <w:rFonts w:ascii="Arial" w:hAnsi="Arial" w:cs="Arial"/>
          <w:sz w:val="20"/>
          <w:u w:val="single"/>
        </w:rPr>
        <w:t xml:space="preserve"> </w:t>
      </w:r>
      <w:r w:rsidRPr="001C2CC7">
        <w:rPr>
          <w:rFonts w:ascii="Arial" w:hAnsi="Arial" w:cs="Arial"/>
          <w:sz w:val="20"/>
          <w:u w:val="single"/>
        </w:rPr>
        <w:tab/>
      </w:r>
    </w:p>
    <w:p w14:paraId="564F0E6C" w14:textId="77777777" w:rsidR="0056281C" w:rsidRPr="001C2CC7" w:rsidRDefault="0056281C">
      <w:pPr>
        <w:pStyle w:val="Corpotesto"/>
        <w:spacing w:before="11"/>
        <w:rPr>
          <w:rFonts w:ascii="Arial" w:hAnsi="Arial" w:cs="Arial"/>
          <w:sz w:val="15"/>
        </w:rPr>
      </w:pPr>
    </w:p>
    <w:p w14:paraId="31E91BA1" w14:textId="77777777" w:rsidR="0056281C" w:rsidRPr="001C2CC7" w:rsidRDefault="00A94328">
      <w:pPr>
        <w:spacing w:before="94"/>
        <w:ind w:left="2691" w:right="2781"/>
        <w:jc w:val="center"/>
        <w:rPr>
          <w:rFonts w:ascii="Arial" w:hAnsi="Arial" w:cs="Arial"/>
          <w:b/>
          <w:sz w:val="20"/>
        </w:rPr>
      </w:pPr>
      <w:r w:rsidRPr="001C2CC7">
        <w:rPr>
          <w:rFonts w:ascii="Arial" w:hAnsi="Arial" w:cs="Arial"/>
          <w:b/>
          <w:w w:val="95"/>
          <w:sz w:val="20"/>
          <w:u w:val="single"/>
        </w:rPr>
        <w:t>OFFRE</w:t>
      </w:r>
    </w:p>
    <w:p w14:paraId="56D5B386" w14:textId="77777777" w:rsidR="0056281C" w:rsidRPr="001C2CC7" w:rsidRDefault="0056281C">
      <w:pPr>
        <w:pStyle w:val="Corpotesto"/>
        <w:spacing w:before="7"/>
        <w:rPr>
          <w:rFonts w:ascii="Arial" w:hAnsi="Arial" w:cs="Arial"/>
          <w:b/>
          <w:sz w:val="20"/>
        </w:rPr>
      </w:pPr>
    </w:p>
    <w:p w14:paraId="0DC68D49" w14:textId="64D21FB8" w:rsidR="00D54516" w:rsidRPr="001C2CC7" w:rsidRDefault="00DC0991">
      <w:pPr>
        <w:pStyle w:val="Corpotesto"/>
        <w:spacing w:before="7"/>
        <w:rPr>
          <w:rFonts w:ascii="Arial" w:hAnsi="Arial" w:cs="Arial"/>
          <w:i/>
          <w:sz w:val="26"/>
        </w:rPr>
      </w:pPr>
      <w:r w:rsidRPr="001C2CC7">
        <w:rPr>
          <w:rFonts w:ascii="Arial" w:hAnsi="Arial" w:cs="Arial"/>
          <w:i/>
          <w:sz w:val="26"/>
        </w:rPr>
        <w:t>La seguente offerta tecnica (</w:t>
      </w:r>
      <w:r w:rsidRPr="001C2CC7">
        <w:rPr>
          <w:rFonts w:ascii="Arial" w:hAnsi="Arial" w:cs="Arial"/>
          <w:i/>
          <w:color w:val="FF0000"/>
          <w:sz w:val="26"/>
        </w:rPr>
        <w:t xml:space="preserve">cfr. punti </w:t>
      </w:r>
      <w:r w:rsidR="00662951">
        <w:rPr>
          <w:rFonts w:ascii="Arial" w:hAnsi="Arial" w:cs="Arial"/>
          <w:i/>
          <w:color w:val="FF0000"/>
          <w:sz w:val="26"/>
        </w:rPr>
        <w:t>11 e seguenti</w:t>
      </w:r>
      <w:r w:rsidRPr="001C2CC7">
        <w:rPr>
          <w:rFonts w:ascii="Arial" w:hAnsi="Arial" w:cs="Arial"/>
          <w:i/>
          <w:color w:val="FF0000"/>
          <w:sz w:val="26"/>
        </w:rPr>
        <w:t xml:space="preserve"> del bando- disciplinare</w:t>
      </w:r>
      <w:r w:rsidRPr="001C2CC7">
        <w:rPr>
          <w:rFonts w:ascii="Arial" w:hAnsi="Arial" w:cs="Arial"/>
          <w:i/>
          <w:sz w:val="26"/>
        </w:rPr>
        <w:t>).</w:t>
      </w:r>
    </w:p>
    <w:p w14:paraId="0DA8A371" w14:textId="77777777" w:rsidR="00D54516" w:rsidRPr="001C2CC7" w:rsidRDefault="00D54516">
      <w:pPr>
        <w:pStyle w:val="Corpotesto"/>
        <w:spacing w:before="7"/>
        <w:rPr>
          <w:rFonts w:ascii="Arial" w:hAnsi="Arial" w:cs="Arial"/>
          <w:i/>
          <w:sz w:val="26"/>
        </w:rPr>
      </w:pPr>
    </w:p>
    <w:p w14:paraId="71AD46FC" w14:textId="77777777" w:rsidR="00DC0991" w:rsidRPr="001C2CC7" w:rsidRDefault="00DC0991">
      <w:pPr>
        <w:pStyle w:val="Corpotesto"/>
        <w:spacing w:before="7"/>
        <w:rPr>
          <w:rFonts w:ascii="Arial" w:hAnsi="Arial" w:cs="Arial"/>
          <w:i/>
          <w:sz w:val="26"/>
        </w:rPr>
      </w:pPr>
    </w:p>
    <w:p w14:paraId="6CCAC9FB" w14:textId="77777777" w:rsidR="00DC0991" w:rsidRPr="001C2CC7" w:rsidRDefault="00DC0991">
      <w:pPr>
        <w:pStyle w:val="Corpotesto"/>
        <w:spacing w:before="7"/>
        <w:rPr>
          <w:rFonts w:ascii="Arial" w:hAnsi="Arial" w:cs="Arial"/>
          <w:i/>
          <w:sz w:val="26"/>
        </w:rPr>
      </w:pPr>
    </w:p>
    <w:p w14:paraId="5A73D595" w14:textId="77777777" w:rsidR="0056281C" w:rsidRPr="001C2CC7" w:rsidRDefault="00A94328">
      <w:pPr>
        <w:ind w:left="214"/>
        <w:rPr>
          <w:rFonts w:ascii="Arial" w:hAnsi="Arial" w:cs="Arial"/>
          <w:b/>
          <w:i/>
          <w:sz w:val="20"/>
        </w:rPr>
      </w:pPr>
      <w:r w:rsidRPr="001C2CC7">
        <w:rPr>
          <w:rFonts w:ascii="Arial" w:hAnsi="Arial" w:cs="Arial"/>
          <w:b/>
          <w:i/>
          <w:sz w:val="20"/>
        </w:rPr>
        <w:t>Luogo</w:t>
      </w:r>
      <w:r w:rsidRPr="001C2CC7">
        <w:rPr>
          <w:rFonts w:ascii="Arial" w:hAnsi="Arial" w:cs="Arial"/>
          <w:b/>
          <w:i/>
          <w:spacing w:val="14"/>
          <w:sz w:val="20"/>
        </w:rPr>
        <w:t xml:space="preserve"> </w:t>
      </w:r>
      <w:r w:rsidRPr="001C2CC7">
        <w:rPr>
          <w:rFonts w:ascii="Arial" w:hAnsi="Arial" w:cs="Arial"/>
          <w:b/>
          <w:i/>
          <w:sz w:val="20"/>
        </w:rPr>
        <w:t>e</w:t>
      </w:r>
      <w:r w:rsidRPr="001C2CC7">
        <w:rPr>
          <w:rFonts w:ascii="Arial" w:hAnsi="Arial" w:cs="Arial"/>
          <w:b/>
          <w:i/>
          <w:spacing w:val="17"/>
          <w:sz w:val="20"/>
        </w:rPr>
        <w:t xml:space="preserve"> </w:t>
      </w:r>
      <w:r w:rsidRPr="001C2CC7">
        <w:rPr>
          <w:rFonts w:ascii="Arial" w:hAnsi="Arial" w:cs="Arial"/>
          <w:b/>
          <w:i/>
          <w:sz w:val="20"/>
        </w:rPr>
        <w:t>data</w:t>
      </w:r>
    </w:p>
    <w:p w14:paraId="28D58B13" w14:textId="77777777" w:rsidR="0056281C" w:rsidRPr="001C2CC7" w:rsidRDefault="0056281C">
      <w:pPr>
        <w:pStyle w:val="Corpotesto"/>
        <w:spacing w:before="6"/>
        <w:rPr>
          <w:rFonts w:ascii="Arial" w:hAnsi="Arial" w:cs="Arial"/>
          <w:b/>
          <w:i/>
          <w:sz w:val="20"/>
        </w:rPr>
      </w:pPr>
    </w:p>
    <w:p w14:paraId="2345187E" w14:textId="39AAE512" w:rsidR="0056281C" w:rsidRPr="001C2CC7" w:rsidRDefault="00A94328">
      <w:pPr>
        <w:spacing w:before="94"/>
        <w:ind w:right="1649"/>
        <w:jc w:val="right"/>
        <w:rPr>
          <w:rFonts w:ascii="Arial" w:hAnsi="Arial" w:cs="Arial"/>
          <w:b/>
          <w:i/>
          <w:sz w:val="20"/>
        </w:rPr>
      </w:pPr>
      <w:r w:rsidRPr="001C2CC7">
        <w:rPr>
          <w:rFonts w:ascii="Arial" w:hAnsi="Arial" w:cs="Arial"/>
          <w:b/>
          <w:i/>
          <w:sz w:val="20"/>
        </w:rPr>
        <w:t>Firm</w:t>
      </w:r>
      <w:r w:rsidR="00C23983">
        <w:rPr>
          <w:rFonts w:ascii="Arial" w:hAnsi="Arial" w:cs="Arial"/>
          <w:b/>
          <w:i/>
          <w:sz w:val="20"/>
        </w:rPr>
        <w:t>a</w:t>
      </w:r>
      <w:r w:rsidR="00C270E2" w:rsidRPr="001C2CC7">
        <w:rPr>
          <w:rFonts w:ascii="Arial" w:hAnsi="Arial" w:cs="Arial"/>
          <w:b/>
          <w:i/>
          <w:sz w:val="20"/>
        </w:rPr>
        <w:t xml:space="preserve"> digital</w:t>
      </w:r>
      <w:r w:rsidR="00C23983">
        <w:rPr>
          <w:rFonts w:ascii="Arial" w:hAnsi="Arial" w:cs="Arial"/>
          <w:b/>
          <w:i/>
          <w:sz w:val="20"/>
        </w:rPr>
        <w:t>e</w:t>
      </w:r>
    </w:p>
    <w:p w14:paraId="2CC96348" w14:textId="77777777" w:rsidR="0056281C" w:rsidRPr="001C2CC7" w:rsidRDefault="0056281C">
      <w:pPr>
        <w:pStyle w:val="Corpotesto"/>
        <w:spacing w:before="2"/>
        <w:rPr>
          <w:rFonts w:ascii="Arial" w:hAnsi="Arial" w:cs="Arial"/>
          <w:b/>
          <w:i/>
          <w:sz w:val="21"/>
        </w:rPr>
      </w:pPr>
    </w:p>
    <w:p w14:paraId="4E7BBFE5" w14:textId="77777777" w:rsidR="00F94639" w:rsidRPr="001C2CC7" w:rsidRDefault="00F94639">
      <w:pPr>
        <w:pStyle w:val="Corpotesto"/>
        <w:spacing w:before="2"/>
        <w:rPr>
          <w:rFonts w:ascii="Arial" w:hAnsi="Arial" w:cs="Arial"/>
          <w:b/>
          <w:i/>
          <w:sz w:val="21"/>
        </w:rPr>
      </w:pPr>
    </w:p>
    <w:p w14:paraId="76712994" w14:textId="77777777" w:rsidR="00F94639" w:rsidRPr="001C2CC7" w:rsidRDefault="00F94639">
      <w:pPr>
        <w:pStyle w:val="Corpotesto"/>
        <w:spacing w:before="2"/>
        <w:rPr>
          <w:rFonts w:ascii="Arial" w:hAnsi="Arial" w:cs="Arial"/>
          <w:b/>
          <w:i/>
          <w:sz w:val="21"/>
        </w:rPr>
      </w:pPr>
    </w:p>
    <w:p w14:paraId="1E187DDE" w14:textId="7C76FB96" w:rsidR="001D134D" w:rsidRPr="001C2CC7" w:rsidRDefault="001D134D" w:rsidP="001D134D">
      <w:pPr>
        <w:overflowPunct w:val="0"/>
        <w:adjustRightInd w:val="0"/>
        <w:spacing w:before="120" w:after="240" w:line="276" w:lineRule="auto"/>
        <w:jc w:val="both"/>
        <w:textAlignment w:val="baseline"/>
        <w:rPr>
          <w:rFonts w:ascii="Arial" w:eastAsia="Calibri" w:hAnsi="Arial" w:cs="Arial"/>
          <w:i/>
          <w:sz w:val="20"/>
          <w:szCs w:val="20"/>
        </w:rPr>
      </w:pPr>
      <w:r w:rsidRPr="001C2CC7">
        <w:rPr>
          <w:rFonts w:ascii="Arial" w:eastAsia="Calibri" w:hAnsi="Arial" w:cs="Arial"/>
          <w:i/>
          <w:sz w:val="20"/>
          <w:szCs w:val="20"/>
        </w:rPr>
        <w:t xml:space="preserve">N.B. </w:t>
      </w:r>
      <w:r w:rsidRPr="001C2CC7">
        <w:rPr>
          <w:rFonts w:ascii="Arial" w:eastAsia="Calibri" w:hAnsi="Arial" w:cs="Arial"/>
          <w:b/>
          <w:i/>
          <w:sz w:val="20"/>
          <w:szCs w:val="20"/>
        </w:rPr>
        <w:t>L’offerta deve essere corredata da fotocopia, non autenticata, di documento di identità del sottoscrittore</w:t>
      </w:r>
      <w:r w:rsidRPr="001C2CC7">
        <w:rPr>
          <w:rFonts w:ascii="Arial" w:eastAsia="Calibri" w:hAnsi="Arial" w:cs="Arial"/>
          <w:i/>
          <w:sz w:val="20"/>
          <w:szCs w:val="20"/>
        </w:rPr>
        <w:t>.</w:t>
      </w:r>
    </w:p>
    <w:p w14:paraId="2CA17C2D" w14:textId="77777777" w:rsidR="001D134D" w:rsidRPr="00DA76C4" w:rsidRDefault="001D134D" w:rsidP="001D134D">
      <w:pPr>
        <w:overflowPunct w:val="0"/>
        <w:adjustRightInd w:val="0"/>
        <w:spacing w:before="120" w:after="240" w:line="276" w:lineRule="auto"/>
        <w:jc w:val="both"/>
        <w:textAlignment w:val="baseline"/>
        <w:rPr>
          <w:rFonts w:ascii="Arial" w:eastAsia="Calibri" w:hAnsi="Arial" w:cs="Arial"/>
          <w:i/>
          <w:sz w:val="20"/>
          <w:szCs w:val="20"/>
        </w:rPr>
      </w:pPr>
      <w:r w:rsidRPr="00DA76C4">
        <w:rPr>
          <w:rFonts w:ascii="Arial" w:eastAsia="Calibri" w:hAnsi="Arial" w:cs="Arial"/>
          <w:i/>
          <w:sz w:val="20"/>
          <w:szCs w:val="20"/>
        </w:rPr>
        <w:t>-La presente dichiarazione deve essere resa e firmata dai legali rappresentanti di ciascuna impresa facente parte l’associazione temporanea ovvero da ciascuna impresa consorziata o retista secondo quanto indicato nel disciplinare di gara;</w:t>
      </w:r>
    </w:p>
    <w:p w14:paraId="4A258B9C" w14:textId="7E76A231" w:rsidR="001D134D" w:rsidRPr="00DA76C4" w:rsidRDefault="001D134D" w:rsidP="001D134D">
      <w:pPr>
        <w:overflowPunct w:val="0"/>
        <w:adjustRightInd w:val="0"/>
        <w:spacing w:before="120" w:after="240" w:line="276" w:lineRule="auto"/>
        <w:jc w:val="both"/>
        <w:textAlignment w:val="baseline"/>
        <w:rPr>
          <w:rFonts w:ascii="Arial" w:eastAsia="Calibri" w:hAnsi="Arial" w:cs="Arial"/>
          <w:i/>
          <w:sz w:val="20"/>
          <w:szCs w:val="20"/>
        </w:rPr>
      </w:pPr>
      <w:r w:rsidRPr="00DA76C4">
        <w:rPr>
          <w:rFonts w:ascii="Arial" w:eastAsia="Calibri" w:hAnsi="Arial" w:cs="Arial"/>
          <w:i/>
          <w:sz w:val="20"/>
          <w:szCs w:val="20"/>
        </w:rPr>
        <w:t>-Nel caso in cui l’associazione temporanea di imprese ovvero il consorzio sia già costituito, la presente domanda può essere firmata soltanto dal legale rappresentante dell’impresa qualificata capogruppo ovvero dal legale rappresentante del consorzio, e deve essere allegato l’atto costitutivo in originale o copia autentica da cui si desuma il potere di firma del soggetto in rappresentanza delle ditte</w:t>
      </w:r>
      <w:r w:rsidR="00184EE8" w:rsidRPr="00DA76C4">
        <w:rPr>
          <w:rFonts w:ascii="Arial" w:eastAsia="Calibri" w:hAnsi="Arial" w:cs="Arial"/>
          <w:i/>
          <w:sz w:val="20"/>
          <w:szCs w:val="20"/>
        </w:rPr>
        <w:t>;</w:t>
      </w:r>
    </w:p>
    <w:p w14:paraId="36B0118F" w14:textId="6855A915" w:rsidR="00184EE8" w:rsidRDefault="00184EE8" w:rsidP="001D134D">
      <w:pPr>
        <w:overflowPunct w:val="0"/>
        <w:adjustRightInd w:val="0"/>
        <w:spacing w:before="120" w:after="240" w:line="276" w:lineRule="auto"/>
        <w:jc w:val="both"/>
        <w:textAlignment w:val="baseline"/>
        <w:rPr>
          <w:rFonts w:ascii="Arial" w:eastAsia="Calibri" w:hAnsi="Arial" w:cs="Arial"/>
          <w:i/>
          <w:sz w:val="20"/>
          <w:szCs w:val="20"/>
        </w:rPr>
      </w:pPr>
      <w:r w:rsidRPr="00DA76C4">
        <w:rPr>
          <w:rFonts w:ascii="Arial" w:eastAsia="Calibri" w:hAnsi="Arial" w:cs="Arial"/>
          <w:i/>
          <w:sz w:val="20"/>
          <w:szCs w:val="20"/>
        </w:rPr>
        <w:t>- l’Offerta Tecnica deve essere compilata tenendo conto di quanto previsto dal bando disciplinare, seguendo lo schema appresso indicato.</w:t>
      </w:r>
    </w:p>
    <w:p w14:paraId="5250E721" w14:textId="77777777" w:rsidR="00DA76C4" w:rsidRDefault="00DA76C4" w:rsidP="001D134D">
      <w:pPr>
        <w:overflowPunct w:val="0"/>
        <w:adjustRightInd w:val="0"/>
        <w:spacing w:before="120" w:after="240" w:line="276" w:lineRule="auto"/>
        <w:jc w:val="both"/>
        <w:textAlignment w:val="baseline"/>
        <w:rPr>
          <w:rFonts w:ascii="Arial" w:eastAsia="Calibri" w:hAnsi="Arial" w:cs="Arial"/>
          <w:i/>
          <w:sz w:val="20"/>
          <w:szCs w:val="20"/>
        </w:rPr>
      </w:pPr>
    </w:p>
    <w:p w14:paraId="4A06927D" w14:textId="77777777" w:rsidR="00DA76C4" w:rsidRDefault="00DA76C4" w:rsidP="001D134D">
      <w:pPr>
        <w:overflowPunct w:val="0"/>
        <w:adjustRightInd w:val="0"/>
        <w:spacing w:before="120" w:after="240" w:line="276" w:lineRule="auto"/>
        <w:jc w:val="both"/>
        <w:textAlignment w:val="baseline"/>
        <w:rPr>
          <w:rFonts w:ascii="Arial" w:eastAsia="Calibri" w:hAnsi="Arial" w:cs="Arial"/>
          <w:i/>
          <w:sz w:val="20"/>
          <w:szCs w:val="20"/>
        </w:rPr>
      </w:pPr>
    </w:p>
    <w:p w14:paraId="0D8EC131" w14:textId="77777777" w:rsidR="00DA76C4" w:rsidRDefault="00DA76C4" w:rsidP="001D134D">
      <w:pPr>
        <w:overflowPunct w:val="0"/>
        <w:adjustRightInd w:val="0"/>
        <w:spacing w:before="120" w:after="240" w:line="276" w:lineRule="auto"/>
        <w:jc w:val="both"/>
        <w:textAlignment w:val="baseline"/>
        <w:rPr>
          <w:rFonts w:ascii="Arial" w:eastAsia="Calibri" w:hAnsi="Arial" w:cs="Arial"/>
          <w:i/>
          <w:sz w:val="20"/>
          <w:szCs w:val="20"/>
        </w:rPr>
      </w:pPr>
    </w:p>
    <w:p w14:paraId="7401388C" w14:textId="77777777" w:rsidR="00DA76C4" w:rsidRPr="00DA76C4" w:rsidRDefault="00DA76C4" w:rsidP="001D134D">
      <w:pPr>
        <w:overflowPunct w:val="0"/>
        <w:adjustRightInd w:val="0"/>
        <w:spacing w:before="120" w:after="240" w:line="276" w:lineRule="auto"/>
        <w:jc w:val="both"/>
        <w:textAlignment w:val="baseline"/>
        <w:rPr>
          <w:rFonts w:ascii="Arial" w:eastAsia="Calibri" w:hAnsi="Arial" w:cs="Arial"/>
          <w:i/>
          <w:sz w:val="20"/>
          <w:szCs w:val="20"/>
        </w:rPr>
      </w:pPr>
    </w:p>
    <w:tbl>
      <w:tblPr>
        <w:tblpPr w:leftFromText="141" w:rightFromText="141" w:vertAnchor="text" w:horzAnchor="margin" w:tblpXSpec="center" w:tblpY="142"/>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7087"/>
        <w:gridCol w:w="1134"/>
      </w:tblGrid>
      <w:tr w:rsidR="00DA76C4" w:rsidRPr="00D95E94" w14:paraId="222E4539" w14:textId="77777777" w:rsidTr="00CF7B1F">
        <w:trPr>
          <w:trHeight w:val="379"/>
          <w:jc w:val="center"/>
        </w:trPr>
        <w:tc>
          <w:tcPr>
            <w:tcW w:w="1668" w:type="dxa"/>
            <w:tcBorders>
              <w:bottom w:val="single" w:sz="12" w:space="0" w:color="auto"/>
            </w:tcBorders>
            <w:vAlign w:val="center"/>
          </w:tcPr>
          <w:p w14:paraId="5D2F49BD" w14:textId="77777777" w:rsidR="00DA76C4" w:rsidRPr="00F34DB9" w:rsidRDefault="00DA76C4" w:rsidP="00CF7B1F">
            <w:pPr>
              <w:jc w:val="center"/>
              <w:rPr>
                <w:rFonts w:ascii="Arial" w:eastAsia="Times New Roman" w:hAnsi="Arial" w:cs="Arial"/>
                <w:b/>
                <w:sz w:val="18"/>
                <w:szCs w:val="18"/>
                <w:lang w:eastAsia="it-IT"/>
              </w:rPr>
            </w:pPr>
            <w:r>
              <w:rPr>
                <w:rFonts w:ascii="Arial" w:eastAsia="Times New Roman" w:hAnsi="Arial" w:cs="Arial"/>
                <w:b/>
                <w:sz w:val="18"/>
                <w:szCs w:val="18"/>
                <w:lang w:eastAsia="it-IT"/>
              </w:rPr>
              <w:lastRenderedPageBreak/>
              <w:t>S</w:t>
            </w:r>
            <w:r w:rsidRPr="00FB4DAA">
              <w:rPr>
                <w:rFonts w:ascii="Arial" w:eastAsia="Times New Roman" w:hAnsi="Arial" w:cs="Arial"/>
                <w:b/>
                <w:sz w:val="18"/>
                <w:szCs w:val="18"/>
                <w:lang w:eastAsia="it-IT"/>
              </w:rPr>
              <w:t>ub-criteri di valutazione</w:t>
            </w:r>
          </w:p>
        </w:tc>
        <w:tc>
          <w:tcPr>
            <w:tcW w:w="7087" w:type="dxa"/>
            <w:tcBorders>
              <w:bottom w:val="single" w:sz="12" w:space="0" w:color="auto"/>
            </w:tcBorders>
            <w:vAlign w:val="center"/>
          </w:tcPr>
          <w:p w14:paraId="7A2CC594" w14:textId="77777777" w:rsidR="00DA76C4" w:rsidRPr="00F34DB9" w:rsidRDefault="00DA76C4" w:rsidP="00CF7B1F">
            <w:pPr>
              <w:jc w:val="center"/>
              <w:rPr>
                <w:rFonts w:ascii="Arial" w:eastAsia="Times New Roman" w:hAnsi="Arial" w:cs="Arial"/>
                <w:b/>
                <w:sz w:val="18"/>
                <w:szCs w:val="18"/>
                <w:lang w:eastAsia="it-IT"/>
              </w:rPr>
            </w:pPr>
            <w:r w:rsidRPr="00F34DB9">
              <w:rPr>
                <w:rFonts w:ascii="Arial" w:eastAsia="Times New Roman" w:hAnsi="Arial" w:cs="Arial"/>
                <w:b/>
                <w:sz w:val="18"/>
                <w:szCs w:val="18"/>
                <w:lang w:eastAsia="it-IT"/>
              </w:rPr>
              <w:t>Elementi da valutare</w:t>
            </w:r>
          </w:p>
        </w:tc>
        <w:tc>
          <w:tcPr>
            <w:tcW w:w="1134" w:type="dxa"/>
            <w:tcBorders>
              <w:bottom w:val="single" w:sz="12" w:space="0" w:color="auto"/>
            </w:tcBorders>
            <w:vAlign w:val="center"/>
          </w:tcPr>
          <w:p w14:paraId="22A4AA84" w14:textId="77777777" w:rsidR="00DA76C4" w:rsidRPr="00F34DB9" w:rsidRDefault="00DA76C4" w:rsidP="00CF7B1F">
            <w:pPr>
              <w:ind w:hanging="108"/>
              <w:jc w:val="center"/>
              <w:rPr>
                <w:rFonts w:ascii="Arial" w:eastAsia="Times New Roman" w:hAnsi="Arial" w:cs="Arial"/>
                <w:b/>
                <w:sz w:val="18"/>
                <w:szCs w:val="18"/>
                <w:lang w:eastAsia="it-IT"/>
              </w:rPr>
            </w:pPr>
            <w:r>
              <w:rPr>
                <w:rFonts w:ascii="Arial" w:eastAsia="Times New Roman" w:hAnsi="Arial" w:cs="Arial"/>
                <w:b/>
                <w:sz w:val="18"/>
                <w:szCs w:val="18"/>
                <w:lang w:eastAsia="it-IT"/>
              </w:rPr>
              <w:t>Punteggio</w:t>
            </w:r>
          </w:p>
        </w:tc>
      </w:tr>
      <w:tr w:rsidR="00DA76C4" w:rsidRPr="00D95E94" w14:paraId="03EF9195" w14:textId="77777777" w:rsidTr="00CF7B1F">
        <w:trPr>
          <w:trHeight w:val="718"/>
          <w:jc w:val="center"/>
        </w:trPr>
        <w:tc>
          <w:tcPr>
            <w:tcW w:w="1668" w:type="dxa"/>
            <w:tcBorders>
              <w:top w:val="single" w:sz="12" w:space="0" w:color="auto"/>
            </w:tcBorders>
            <w:vAlign w:val="center"/>
          </w:tcPr>
          <w:p w14:paraId="6422692E" w14:textId="77777777" w:rsidR="00DA76C4" w:rsidRPr="00753255" w:rsidRDefault="00DA76C4" w:rsidP="00CF7B1F">
            <w:pPr>
              <w:spacing w:before="240" w:after="240"/>
              <w:jc w:val="center"/>
              <w:rPr>
                <w:rFonts w:ascii="Arial" w:eastAsia="Times New Roman" w:hAnsi="Arial" w:cs="Arial"/>
                <w:b/>
                <w:sz w:val="20"/>
                <w:szCs w:val="20"/>
                <w:lang w:eastAsia="it-IT"/>
              </w:rPr>
            </w:pPr>
            <w:r w:rsidRPr="00753255">
              <w:rPr>
                <w:rFonts w:ascii="Arial" w:hAnsi="Arial" w:cs="Arial"/>
                <w:iCs/>
                <w:sz w:val="20"/>
                <w:szCs w:val="20"/>
              </w:rPr>
              <w:t>A. Metodologie di intervento tecnico – operative max</w:t>
            </w:r>
          </w:p>
        </w:tc>
        <w:tc>
          <w:tcPr>
            <w:tcW w:w="7087" w:type="dxa"/>
            <w:tcBorders>
              <w:top w:val="single" w:sz="12" w:space="0" w:color="auto"/>
            </w:tcBorders>
            <w:vAlign w:val="center"/>
          </w:tcPr>
          <w:p w14:paraId="172A02DF" w14:textId="77777777" w:rsidR="00DA76C4" w:rsidRPr="00753255" w:rsidRDefault="00DA76C4" w:rsidP="00CF7B1F">
            <w:pPr>
              <w:tabs>
                <w:tab w:val="left" w:pos="2266"/>
              </w:tabs>
              <w:rPr>
                <w:rFonts w:ascii="Arial" w:eastAsia="Times New Roman" w:hAnsi="Arial" w:cs="Arial"/>
                <w:bCs/>
                <w:sz w:val="20"/>
                <w:szCs w:val="20"/>
                <w:lang w:eastAsia="it-IT"/>
              </w:rPr>
            </w:pPr>
            <w:r w:rsidRPr="00753255">
              <w:rPr>
                <w:rFonts w:ascii="Arial" w:eastAsia="Times New Roman" w:hAnsi="Arial" w:cs="Arial"/>
                <w:bCs/>
                <w:sz w:val="20"/>
                <w:szCs w:val="20"/>
                <w:lang w:eastAsia="it-IT"/>
              </w:rPr>
              <w:t>Metodologie applicate e procedure per l'esecuzione dei servizi in appalto con specifico riferimento alle</w:t>
            </w:r>
            <w:r>
              <w:rPr>
                <w:rFonts w:ascii="Arial" w:eastAsia="Times New Roman" w:hAnsi="Arial" w:cs="Arial"/>
                <w:bCs/>
                <w:sz w:val="20"/>
                <w:szCs w:val="20"/>
                <w:lang w:eastAsia="it-IT"/>
              </w:rPr>
              <w:t xml:space="preserve"> </w:t>
            </w:r>
            <w:r w:rsidRPr="00753255">
              <w:rPr>
                <w:rFonts w:ascii="Arial" w:eastAsia="Times New Roman" w:hAnsi="Arial" w:cs="Arial"/>
                <w:bCs/>
                <w:sz w:val="20"/>
                <w:szCs w:val="20"/>
                <w:lang w:eastAsia="it-IT"/>
              </w:rPr>
              <w:t>diverse tipologie di intervento e alle peculiarità degli ambienti e delle superfici.</w:t>
            </w:r>
            <w:r>
              <w:rPr>
                <w:rFonts w:ascii="Arial" w:eastAsia="Times New Roman" w:hAnsi="Arial" w:cs="Arial"/>
                <w:bCs/>
                <w:sz w:val="20"/>
                <w:szCs w:val="20"/>
                <w:lang w:eastAsia="it-IT"/>
              </w:rPr>
              <w:t xml:space="preserve"> </w:t>
            </w:r>
            <w:r w:rsidRPr="00753255">
              <w:rPr>
                <w:rFonts w:ascii="Arial" w:eastAsia="Times New Roman" w:hAnsi="Arial" w:cs="Arial"/>
                <w:bCs/>
                <w:sz w:val="20"/>
                <w:szCs w:val="20"/>
                <w:lang w:eastAsia="it-IT"/>
              </w:rPr>
              <w:t>Verranno valutati:</w:t>
            </w:r>
          </w:p>
          <w:p w14:paraId="41BCF3D6" w14:textId="77777777" w:rsidR="00DA76C4" w:rsidRPr="00753255" w:rsidRDefault="00DA76C4" w:rsidP="00CF7B1F">
            <w:pPr>
              <w:tabs>
                <w:tab w:val="left" w:pos="2266"/>
              </w:tabs>
              <w:rPr>
                <w:rFonts w:ascii="Arial" w:eastAsia="Times New Roman" w:hAnsi="Arial" w:cs="Arial"/>
                <w:bCs/>
                <w:sz w:val="20"/>
                <w:szCs w:val="20"/>
                <w:lang w:eastAsia="it-IT"/>
              </w:rPr>
            </w:pPr>
            <w:r w:rsidRPr="00753255">
              <w:rPr>
                <w:rFonts w:ascii="Arial" w:eastAsia="Times New Roman" w:hAnsi="Arial" w:cs="Arial"/>
                <w:bCs/>
                <w:sz w:val="20"/>
                <w:szCs w:val="20"/>
                <w:lang w:eastAsia="it-IT"/>
              </w:rPr>
              <w:t>─ il metodo di esecuzione e descrizione delle procedure di pulizia, disinfezione, ecc.;</w:t>
            </w:r>
          </w:p>
          <w:p w14:paraId="08E335E2" w14:textId="77777777" w:rsidR="00DA76C4" w:rsidRPr="00753255" w:rsidRDefault="00DA76C4" w:rsidP="00CF7B1F">
            <w:pPr>
              <w:tabs>
                <w:tab w:val="left" w:pos="2266"/>
              </w:tabs>
              <w:rPr>
                <w:rFonts w:ascii="Arial" w:eastAsia="Times New Roman" w:hAnsi="Arial" w:cs="Arial"/>
                <w:bCs/>
                <w:sz w:val="20"/>
                <w:szCs w:val="20"/>
                <w:lang w:eastAsia="it-IT"/>
              </w:rPr>
            </w:pPr>
            <w:r w:rsidRPr="00753255">
              <w:rPr>
                <w:rFonts w:ascii="Arial" w:eastAsia="Times New Roman" w:hAnsi="Arial" w:cs="Arial"/>
                <w:bCs/>
                <w:sz w:val="20"/>
                <w:szCs w:val="20"/>
                <w:lang w:eastAsia="it-IT"/>
              </w:rPr>
              <w:t>─ il sistema di pulizia e sanificazione delle attrezzature utilizzate;</w:t>
            </w:r>
          </w:p>
          <w:p w14:paraId="0F96CA1D" w14:textId="77777777" w:rsidR="00DA76C4" w:rsidRPr="00753255" w:rsidRDefault="00DA76C4" w:rsidP="00CF7B1F">
            <w:pPr>
              <w:tabs>
                <w:tab w:val="left" w:pos="2266"/>
              </w:tabs>
              <w:rPr>
                <w:rFonts w:ascii="Arial" w:eastAsia="Times New Roman" w:hAnsi="Arial" w:cs="Arial"/>
                <w:bCs/>
                <w:sz w:val="20"/>
                <w:szCs w:val="20"/>
                <w:lang w:eastAsia="it-IT"/>
              </w:rPr>
            </w:pPr>
            <w:r w:rsidRPr="00753255">
              <w:rPr>
                <w:rFonts w:ascii="Arial" w:eastAsia="Times New Roman" w:hAnsi="Arial" w:cs="Arial"/>
                <w:bCs/>
                <w:sz w:val="20"/>
                <w:szCs w:val="20"/>
                <w:lang w:eastAsia="it-IT"/>
              </w:rPr>
              <w:t>─ le tecniche e le metodiche per la manutenzione dei pavimenti e dei rivestimenti;</w:t>
            </w:r>
          </w:p>
          <w:p w14:paraId="26D4780E" w14:textId="77777777" w:rsidR="00DA76C4" w:rsidRPr="00753255" w:rsidRDefault="00DA76C4" w:rsidP="00CF7B1F">
            <w:pPr>
              <w:tabs>
                <w:tab w:val="left" w:pos="2266"/>
              </w:tabs>
              <w:rPr>
                <w:rFonts w:ascii="Arial" w:eastAsia="Times New Roman" w:hAnsi="Arial" w:cs="Arial"/>
                <w:bCs/>
                <w:sz w:val="20"/>
                <w:szCs w:val="20"/>
                <w:lang w:eastAsia="it-IT"/>
              </w:rPr>
            </w:pPr>
            <w:r w:rsidRPr="00753255">
              <w:rPr>
                <w:rFonts w:ascii="Arial" w:eastAsia="Times New Roman" w:hAnsi="Arial" w:cs="Arial"/>
                <w:bCs/>
                <w:sz w:val="20"/>
                <w:szCs w:val="20"/>
                <w:lang w:eastAsia="it-IT"/>
              </w:rPr>
              <w:t>─ gli accorgimenti atti a migliorare la sicurezza e le condizioni di lavoro</w:t>
            </w:r>
          </w:p>
        </w:tc>
        <w:tc>
          <w:tcPr>
            <w:tcW w:w="1134" w:type="dxa"/>
            <w:tcBorders>
              <w:top w:val="single" w:sz="12" w:space="0" w:color="auto"/>
            </w:tcBorders>
            <w:vAlign w:val="center"/>
          </w:tcPr>
          <w:p w14:paraId="400E696F" w14:textId="77777777" w:rsidR="00DA76C4" w:rsidRPr="00A02195" w:rsidRDefault="00DA76C4" w:rsidP="00CF7B1F">
            <w:pPr>
              <w:tabs>
                <w:tab w:val="left" w:pos="2266"/>
              </w:tabs>
              <w:suppressAutoHyphens/>
              <w:spacing w:before="240" w:after="240" w:line="276" w:lineRule="auto"/>
              <w:jc w:val="center"/>
              <w:rPr>
                <w:rFonts w:ascii="Arial" w:eastAsia="Times New Roman" w:hAnsi="Arial" w:cs="Arial"/>
                <w:sz w:val="20"/>
                <w:szCs w:val="20"/>
                <w:lang w:eastAsia="it-IT"/>
              </w:rPr>
            </w:pPr>
            <w:r w:rsidRPr="00A02195">
              <w:rPr>
                <w:rFonts w:ascii="Arial" w:eastAsia="Times New Roman" w:hAnsi="Arial" w:cs="Arial"/>
                <w:sz w:val="20"/>
                <w:szCs w:val="20"/>
                <w:lang w:eastAsia="it-IT"/>
              </w:rPr>
              <w:t>10</w:t>
            </w:r>
          </w:p>
        </w:tc>
      </w:tr>
      <w:tr w:rsidR="00DA76C4" w:rsidRPr="00151899" w14:paraId="7321C538" w14:textId="77777777" w:rsidTr="00CF7B1F">
        <w:trPr>
          <w:trHeight w:val="186"/>
          <w:jc w:val="center"/>
        </w:trPr>
        <w:tc>
          <w:tcPr>
            <w:tcW w:w="1668" w:type="dxa"/>
            <w:tcBorders>
              <w:top w:val="single" w:sz="12" w:space="0" w:color="auto"/>
            </w:tcBorders>
            <w:vAlign w:val="center"/>
          </w:tcPr>
          <w:p w14:paraId="18B0B4D5" w14:textId="77777777" w:rsidR="00DA76C4" w:rsidRPr="00753255" w:rsidRDefault="00DA76C4" w:rsidP="00CF7B1F">
            <w:pPr>
              <w:spacing w:before="240" w:after="240"/>
              <w:jc w:val="center"/>
              <w:rPr>
                <w:rFonts w:ascii="Arial" w:eastAsia="Arial Unicode MS" w:hAnsi="Arial" w:cs="Arial"/>
                <w:iCs/>
                <w:color w:val="00000A"/>
                <w:sz w:val="20"/>
                <w:szCs w:val="20"/>
                <w:lang w:eastAsia="zh-CN" w:bidi="hi-IN"/>
              </w:rPr>
            </w:pPr>
            <w:r w:rsidRPr="00753255">
              <w:rPr>
                <w:rFonts w:ascii="Arial" w:hAnsi="Arial" w:cs="Arial"/>
                <w:iCs/>
                <w:sz w:val="20"/>
                <w:szCs w:val="20"/>
              </w:rPr>
              <w:t>B. Sistema organizzativo di svolgimento del servizio</w:t>
            </w:r>
          </w:p>
        </w:tc>
        <w:tc>
          <w:tcPr>
            <w:tcW w:w="7087" w:type="dxa"/>
            <w:tcBorders>
              <w:top w:val="single" w:sz="12" w:space="0" w:color="auto"/>
            </w:tcBorders>
            <w:vAlign w:val="center"/>
          </w:tcPr>
          <w:p w14:paraId="4E160F98" w14:textId="77777777" w:rsidR="00DA76C4" w:rsidRPr="00753255" w:rsidRDefault="00DA76C4" w:rsidP="00CF7B1F">
            <w:pPr>
              <w:tabs>
                <w:tab w:val="left" w:pos="2266"/>
              </w:tabs>
              <w:autoSpaceDE/>
              <w:autoSpaceDN/>
              <w:rPr>
                <w:rFonts w:ascii="Arial" w:eastAsia="Times New Roman" w:hAnsi="Arial" w:cs="Arial"/>
                <w:bCs/>
                <w:sz w:val="20"/>
                <w:szCs w:val="20"/>
                <w:lang w:eastAsia="it-IT"/>
              </w:rPr>
            </w:pPr>
            <w:r w:rsidRPr="00753255">
              <w:rPr>
                <w:rFonts w:ascii="Arial" w:eastAsia="Times New Roman" w:hAnsi="Arial" w:cs="Arial"/>
                <w:bCs/>
                <w:sz w:val="20"/>
                <w:szCs w:val="20"/>
                <w:lang w:eastAsia="it-IT"/>
              </w:rPr>
              <w:t>1. Organizzazione complessiva e operativa per l’espletamento del servizio con indicazione</w:t>
            </w:r>
            <w:r>
              <w:rPr>
                <w:rFonts w:ascii="Arial" w:eastAsia="Times New Roman" w:hAnsi="Arial" w:cs="Arial"/>
                <w:bCs/>
                <w:sz w:val="20"/>
                <w:szCs w:val="20"/>
                <w:lang w:eastAsia="it-IT"/>
              </w:rPr>
              <w:t xml:space="preserve"> </w:t>
            </w:r>
            <w:r w:rsidRPr="00753255">
              <w:rPr>
                <w:rFonts w:ascii="Arial" w:eastAsia="Times New Roman" w:hAnsi="Arial" w:cs="Arial"/>
                <w:bCs/>
                <w:sz w:val="20"/>
                <w:szCs w:val="20"/>
                <w:lang w:eastAsia="it-IT"/>
              </w:rPr>
              <w:t>dell’organigramma e dei diversi livelli di responsabilità; il numero complessivo annuo delle ore di lavoro</w:t>
            </w:r>
            <w:r>
              <w:rPr>
                <w:rFonts w:ascii="Arial" w:eastAsia="Times New Roman" w:hAnsi="Arial" w:cs="Arial"/>
                <w:bCs/>
                <w:sz w:val="20"/>
                <w:szCs w:val="20"/>
                <w:lang w:eastAsia="it-IT"/>
              </w:rPr>
              <w:t xml:space="preserve"> </w:t>
            </w:r>
            <w:r w:rsidRPr="00753255">
              <w:rPr>
                <w:rFonts w:ascii="Arial" w:eastAsia="Times New Roman" w:hAnsi="Arial" w:cs="Arial"/>
                <w:bCs/>
                <w:sz w:val="20"/>
                <w:szCs w:val="20"/>
                <w:lang w:eastAsia="it-IT"/>
              </w:rPr>
              <w:t>effettivamente dedicate ai singoli servizi (pulizia, presidio, ecc.) con la ripartizione delle stesse per attività</w:t>
            </w:r>
            <w:r>
              <w:rPr>
                <w:rFonts w:ascii="Arial" w:eastAsia="Times New Roman" w:hAnsi="Arial" w:cs="Arial"/>
                <w:bCs/>
                <w:sz w:val="20"/>
                <w:szCs w:val="20"/>
                <w:lang w:eastAsia="it-IT"/>
              </w:rPr>
              <w:t xml:space="preserve"> </w:t>
            </w:r>
            <w:r w:rsidRPr="00753255">
              <w:rPr>
                <w:rFonts w:ascii="Arial" w:eastAsia="Times New Roman" w:hAnsi="Arial" w:cs="Arial"/>
                <w:bCs/>
                <w:sz w:val="20"/>
                <w:szCs w:val="20"/>
                <w:lang w:eastAsia="it-IT"/>
              </w:rPr>
              <w:t>(attività giornaliere e attività periodiche); sistema organizzativo adottato per far fronte alle sostituzioni per</w:t>
            </w:r>
            <w:r>
              <w:rPr>
                <w:rFonts w:ascii="Arial" w:eastAsia="Times New Roman" w:hAnsi="Arial" w:cs="Arial"/>
                <w:bCs/>
                <w:sz w:val="20"/>
                <w:szCs w:val="20"/>
                <w:lang w:eastAsia="it-IT"/>
              </w:rPr>
              <w:t xml:space="preserve"> </w:t>
            </w:r>
            <w:r w:rsidRPr="00753255">
              <w:rPr>
                <w:rFonts w:ascii="Arial" w:eastAsia="Times New Roman" w:hAnsi="Arial" w:cs="Arial"/>
                <w:bCs/>
                <w:sz w:val="20"/>
                <w:szCs w:val="20"/>
                <w:lang w:eastAsia="it-IT"/>
              </w:rPr>
              <w:t>ferie, assenze e malattie degli operatori addetti al servizio e del personale di coordinamento, supervisione e</w:t>
            </w:r>
          </w:p>
          <w:p w14:paraId="3F61073F" w14:textId="77777777" w:rsidR="00DA76C4" w:rsidRPr="00753255" w:rsidRDefault="00DA76C4" w:rsidP="00CF7B1F">
            <w:pPr>
              <w:tabs>
                <w:tab w:val="left" w:pos="2266"/>
              </w:tabs>
              <w:autoSpaceDE/>
              <w:autoSpaceDN/>
              <w:rPr>
                <w:rFonts w:ascii="Arial" w:eastAsia="Times New Roman" w:hAnsi="Arial" w:cs="Arial"/>
                <w:bCs/>
                <w:sz w:val="20"/>
                <w:szCs w:val="20"/>
                <w:lang w:eastAsia="it-IT"/>
              </w:rPr>
            </w:pPr>
            <w:r w:rsidRPr="00753255">
              <w:rPr>
                <w:rFonts w:ascii="Arial" w:eastAsia="Times New Roman" w:hAnsi="Arial" w:cs="Arial"/>
                <w:bCs/>
                <w:sz w:val="20"/>
                <w:szCs w:val="20"/>
                <w:lang w:eastAsia="it-IT"/>
              </w:rPr>
              <w:t>controllo dell’appalto;</w:t>
            </w:r>
          </w:p>
          <w:p w14:paraId="085FCB3D" w14:textId="77777777" w:rsidR="00DA76C4" w:rsidRPr="00753255" w:rsidRDefault="00DA76C4" w:rsidP="00CF7B1F">
            <w:pPr>
              <w:tabs>
                <w:tab w:val="left" w:pos="2266"/>
              </w:tabs>
              <w:rPr>
                <w:rFonts w:ascii="Arial" w:eastAsia="Arial Unicode MS" w:hAnsi="Arial" w:cs="Arial"/>
                <w:iCs/>
                <w:color w:val="00000A"/>
                <w:sz w:val="20"/>
                <w:szCs w:val="20"/>
                <w:lang w:eastAsia="zh-CN" w:bidi="hi-IN"/>
              </w:rPr>
            </w:pPr>
            <w:r w:rsidRPr="00753255">
              <w:rPr>
                <w:rFonts w:ascii="Arial" w:eastAsia="Times New Roman" w:hAnsi="Arial" w:cs="Arial"/>
                <w:bCs/>
                <w:sz w:val="20"/>
                <w:szCs w:val="20"/>
                <w:lang w:eastAsia="it-IT"/>
              </w:rPr>
              <w:t>2. Pianificazione dettagliata delle prestazioni giornaliere e periodiche, per singolo servizio, coerentemente</w:t>
            </w:r>
            <w:r>
              <w:rPr>
                <w:rFonts w:ascii="Arial" w:eastAsia="Times New Roman" w:hAnsi="Arial" w:cs="Arial"/>
                <w:bCs/>
                <w:sz w:val="20"/>
                <w:szCs w:val="20"/>
                <w:lang w:eastAsia="it-IT"/>
              </w:rPr>
              <w:t xml:space="preserve"> </w:t>
            </w:r>
            <w:r w:rsidRPr="00753255">
              <w:rPr>
                <w:rFonts w:ascii="Arial" w:eastAsia="Times New Roman" w:hAnsi="Arial" w:cs="Arial"/>
                <w:bCs/>
                <w:sz w:val="20"/>
                <w:szCs w:val="20"/>
                <w:lang w:eastAsia="it-IT"/>
              </w:rPr>
              <w:t>con il quantitativo di ore offerte e ripartite al precedente punto 1);</w:t>
            </w:r>
          </w:p>
        </w:tc>
        <w:tc>
          <w:tcPr>
            <w:tcW w:w="1134" w:type="dxa"/>
            <w:tcBorders>
              <w:top w:val="single" w:sz="12" w:space="0" w:color="auto"/>
            </w:tcBorders>
            <w:vAlign w:val="center"/>
          </w:tcPr>
          <w:p w14:paraId="5E04A459" w14:textId="77777777" w:rsidR="00DA76C4" w:rsidRPr="00A02195" w:rsidRDefault="00DA76C4" w:rsidP="00CF7B1F">
            <w:pPr>
              <w:tabs>
                <w:tab w:val="left" w:pos="2266"/>
              </w:tabs>
              <w:suppressAutoHyphens/>
              <w:spacing w:before="240" w:after="240" w:line="276" w:lineRule="auto"/>
              <w:jc w:val="center"/>
              <w:rPr>
                <w:rFonts w:ascii="Arial" w:eastAsia="Arial Unicode MS" w:hAnsi="Arial" w:cs="Arial"/>
                <w:iCs/>
                <w:color w:val="00000A"/>
                <w:sz w:val="20"/>
                <w:szCs w:val="20"/>
                <w:lang w:eastAsia="zh-CN" w:bidi="hi-IN"/>
              </w:rPr>
            </w:pPr>
            <w:r w:rsidRPr="00A02195">
              <w:rPr>
                <w:rFonts w:ascii="Arial" w:eastAsia="Times New Roman" w:hAnsi="Arial" w:cs="Arial"/>
                <w:sz w:val="20"/>
                <w:szCs w:val="20"/>
                <w:lang w:eastAsia="it-IT"/>
              </w:rPr>
              <w:t>10</w:t>
            </w:r>
          </w:p>
        </w:tc>
      </w:tr>
      <w:tr w:rsidR="00DA76C4" w:rsidRPr="00F34DB9" w14:paraId="791CE23C" w14:textId="77777777" w:rsidTr="00CF7B1F">
        <w:trPr>
          <w:trHeight w:val="186"/>
          <w:jc w:val="center"/>
        </w:trPr>
        <w:tc>
          <w:tcPr>
            <w:tcW w:w="1668" w:type="dxa"/>
            <w:tcBorders>
              <w:top w:val="single" w:sz="12" w:space="0" w:color="auto"/>
            </w:tcBorders>
            <w:vAlign w:val="center"/>
          </w:tcPr>
          <w:p w14:paraId="0F0F1BE9" w14:textId="77777777" w:rsidR="00DA76C4" w:rsidRPr="00753255" w:rsidRDefault="00DA76C4" w:rsidP="00CF7B1F">
            <w:pPr>
              <w:spacing w:before="240" w:after="240"/>
              <w:jc w:val="center"/>
              <w:rPr>
                <w:rFonts w:ascii="Arial" w:eastAsia="Arial Unicode MS" w:hAnsi="Arial" w:cs="Arial"/>
                <w:iCs/>
                <w:color w:val="00000A"/>
                <w:sz w:val="20"/>
                <w:szCs w:val="20"/>
                <w:lang w:eastAsia="zh-CN" w:bidi="hi-IN"/>
              </w:rPr>
            </w:pPr>
            <w:r w:rsidRPr="00753255">
              <w:rPr>
                <w:rFonts w:ascii="Arial" w:eastAsia="Arial Unicode MS" w:hAnsi="Arial" w:cs="Arial"/>
                <w:iCs/>
                <w:color w:val="00000A"/>
                <w:sz w:val="20"/>
                <w:szCs w:val="20"/>
                <w:lang w:eastAsia="zh-CN" w:bidi="hi-IN"/>
              </w:rPr>
              <w:t xml:space="preserve">C. </w:t>
            </w:r>
            <w:r w:rsidRPr="00753255">
              <w:rPr>
                <w:rFonts w:ascii="Arial" w:hAnsi="Arial" w:cs="Arial"/>
                <w:iCs/>
                <w:sz w:val="20"/>
                <w:szCs w:val="20"/>
              </w:rPr>
              <w:t>Prodotti, strumenti e attrezzature utilizzate</w:t>
            </w:r>
          </w:p>
        </w:tc>
        <w:tc>
          <w:tcPr>
            <w:tcW w:w="7087" w:type="dxa"/>
            <w:tcBorders>
              <w:top w:val="single" w:sz="12" w:space="0" w:color="auto"/>
            </w:tcBorders>
            <w:vAlign w:val="center"/>
          </w:tcPr>
          <w:p w14:paraId="51AE83AC" w14:textId="77777777" w:rsidR="00DA76C4" w:rsidRPr="00753255" w:rsidRDefault="00DA76C4" w:rsidP="00CF7B1F">
            <w:pPr>
              <w:tabs>
                <w:tab w:val="left" w:pos="2266"/>
              </w:tabs>
              <w:rPr>
                <w:rFonts w:ascii="Arial" w:eastAsia="Times New Roman" w:hAnsi="Arial" w:cs="Arial"/>
                <w:bCs/>
                <w:sz w:val="20"/>
                <w:szCs w:val="20"/>
                <w:lang w:eastAsia="it-IT"/>
              </w:rPr>
            </w:pPr>
            <w:r w:rsidRPr="00DA4FFB">
              <w:rPr>
                <w:rFonts w:ascii="Arial" w:eastAsia="Times New Roman" w:hAnsi="Arial" w:cs="Arial"/>
                <w:bCs/>
                <w:sz w:val="20"/>
                <w:szCs w:val="20"/>
                <w:lang w:eastAsia="it-IT"/>
              </w:rPr>
              <w:t xml:space="preserve">─ </w:t>
            </w:r>
            <w:r w:rsidRPr="00753255">
              <w:rPr>
                <w:rFonts w:ascii="Arial" w:eastAsia="Times New Roman" w:hAnsi="Arial" w:cs="Arial"/>
                <w:bCs/>
                <w:sz w:val="20"/>
                <w:szCs w:val="20"/>
                <w:lang w:eastAsia="it-IT"/>
              </w:rPr>
              <w:t>Descrivere il numero, la tipologia e le principali caratteristiche tecniche delle attrezzature utilizzate per il</w:t>
            </w:r>
            <w:r>
              <w:rPr>
                <w:rFonts w:ascii="Arial" w:eastAsia="Times New Roman" w:hAnsi="Arial" w:cs="Arial"/>
                <w:bCs/>
                <w:sz w:val="20"/>
                <w:szCs w:val="20"/>
                <w:lang w:eastAsia="it-IT"/>
              </w:rPr>
              <w:t xml:space="preserve"> </w:t>
            </w:r>
            <w:r w:rsidRPr="00753255">
              <w:rPr>
                <w:rFonts w:ascii="Arial" w:eastAsia="Times New Roman" w:hAnsi="Arial" w:cs="Arial"/>
                <w:bCs/>
                <w:sz w:val="20"/>
                <w:szCs w:val="20"/>
                <w:lang w:eastAsia="it-IT"/>
              </w:rPr>
              <w:t>servizio, evidenziando eventuali certificazioni o misure per la riduzione dell’impatto ambientale;</w:t>
            </w:r>
          </w:p>
          <w:p w14:paraId="2EFE4902" w14:textId="77777777" w:rsidR="00DA76C4" w:rsidRPr="00753255" w:rsidRDefault="00DA76C4" w:rsidP="00CF7B1F">
            <w:pPr>
              <w:tabs>
                <w:tab w:val="left" w:pos="2266"/>
              </w:tabs>
              <w:rPr>
                <w:rFonts w:ascii="Arial" w:eastAsia="Times New Roman" w:hAnsi="Arial" w:cs="Arial"/>
                <w:bCs/>
                <w:sz w:val="20"/>
                <w:szCs w:val="20"/>
                <w:lang w:eastAsia="it-IT"/>
              </w:rPr>
            </w:pPr>
            <w:r w:rsidRPr="00753255">
              <w:rPr>
                <w:rFonts w:ascii="Arial" w:eastAsia="Times New Roman" w:hAnsi="Arial" w:cs="Arial"/>
                <w:bCs/>
                <w:sz w:val="20"/>
                <w:szCs w:val="20"/>
                <w:lang w:eastAsia="it-IT"/>
              </w:rPr>
              <w:t>─ Numero, tipologia e principali caratteristiche tecniche dei materiali di consumo e dei prodotti per la pulizia</w:t>
            </w:r>
            <w:r>
              <w:rPr>
                <w:rFonts w:ascii="Arial" w:eastAsia="Times New Roman" w:hAnsi="Arial" w:cs="Arial"/>
                <w:bCs/>
                <w:sz w:val="20"/>
                <w:szCs w:val="20"/>
                <w:lang w:eastAsia="it-IT"/>
              </w:rPr>
              <w:t xml:space="preserve"> </w:t>
            </w:r>
            <w:r w:rsidRPr="00753255">
              <w:rPr>
                <w:rFonts w:ascii="Arial" w:eastAsia="Times New Roman" w:hAnsi="Arial" w:cs="Arial"/>
                <w:bCs/>
                <w:sz w:val="20"/>
                <w:szCs w:val="20"/>
                <w:lang w:eastAsia="it-IT"/>
              </w:rPr>
              <w:t>utilizzati, schede tecniche e indicazione della compatibilità ambientale (Ecolabel ecc.).</w:t>
            </w:r>
          </w:p>
        </w:tc>
        <w:tc>
          <w:tcPr>
            <w:tcW w:w="1134" w:type="dxa"/>
            <w:tcBorders>
              <w:top w:val="single" w:sz="12" w:space="0" w:color="auto"/>
            </w:tcBorders>
            <w:vAlign w:val="center"/>
          </w:tcPr>
          <w:p w14:paraId="6C439E4D" w14:textId="77777777" w:rsidR="00DA76C4" w:rsidRPr="00A02195" w:rsidRDefault="00DA76C4" w:rsidP="00CF7B1F">
            <w:pPr>
              <w:tabs>
                <w:tab w:val="left" w:pos="2266"/>
              </w:tabs>
              <w:spacing w:before="240" w:after="240" w:line="276" w:lineRule="auto"/>
              <w:ind w:hanging="108"/>
              <w:jc w:val="center"/>
              <w:rPr>
                <w:rFonts w:ascii="Arial" w:eastAsia="Times New Roman" w:hAnsi="Arial" w:cs="Arial"/>
                <w:sz w:val="18"/>
                <w:szCs w:val="18"/>
                <w:lang w:eastAsia="it-IT"/>
              </w:rPr>
            </w:pPr>
            <w:r w:rsidRPr="00A02195">
              <w:rPr>
                <w:rFonts w:ascii="Arial" w:eastAsia="Times New Roman" w:hAnsi="Arial" w:cs="Arial"/>
                <w:sz w:val="18"/>
                <w:szCs w:val="18"/>
                <w:lang w:eastAsia="it-IT"/>
              </w:rPr>
              <w:t>22</w:t>
            </w:r>
          </w:p>
        </w:tc>
      </w:tr>
      <w:tr w:rsidR="00DA76C4" w:rsidRPr="00F34DB9" w14:paraId="3D052376" w14:textId="77777777" w:rsidTr="00CF7B1F">
        <w:trPr>
          <w:trHeight w:val="186"/>
          <w:jc w:val="center"/>
        </w:trPr>
        <w:tc>
          <w:tcPr>
            <w:tcW w:w="1668" w:type="dxa"/>
            <w:tcBorders>
              <w:top w:val="single" w:sz="12" w:space="0" w:color="auto"/>
            </w:tcBorders>
            <w:vAlign w:val="center"/>
          </w:tcPr>
          <w:p w14:paraId="64201826" w14:textId="77777777" w:rsidR="00DA76C4" w:rsidRPr="00DA4FFB" w:rsidRDefault="00DA76C4" w:rsidP="00CF7B1F">
            <w:pPr>
              <w:spacing w:before="240" w:after="240"/>
              <w:jc w:val="center"/>
              <w:rPr>
                <w:rFonts w:ascii="Arial" w:eastAsia="Arial Unicode MS" w:hAnsi="Arial" w:cs="Arial"/>
                <w:iCs/>
                <w:color w:val="00000A"/>
                <w:sz w:val="20"/>
                <w:szCs w:val="20"/>
                <w:lang w:eastAsia="zh-CN" w:bidi="hi-IN"/>
              </w:rPr>
            </w:pPr>
            <w:r w:rsidRPr="00DA4FFB">
              <w:rPr>
                <w:rFonts w:ascii="Arial" w:eastAsia="Arial Unicode MS" w:hAnsi="Arial" w:cs="Arial"/>
                <w:iCs/>
                <w:color w:val="00000A"/>
                <w:sz w:val="20"/>
                <w:szCs w:val="20"/>
                <w:lang w:eastAsia="zh-CN" w:bidi="hi-IN"/>
              </w:rPr>
              <w:t xml:space="preserve">D. </w:t>
            </w:r>
            <w:r w:rsidRPr="00DA4FFB">
              <w:rPr>
                <w:rFonts w:ascii="Arial" w:hAnsi="Arial" w:cs="Arial"/>
                <w:iCs/>
                <w:sz w:val="20"/>
                <w:szCs w:val="20"/>
              </w:rPr>
              <w:t>Sistemi di gestione e controllo dell’appalto</w:t>
            </w:r>
          </w:p>
        </w:tc>
        <w:tc>
          <w:tcPr>
            <w:tcW w:w="7087" w:type="dxa"/>
            <w:tcBorders>
              <w:top w:val="single" w:sz="12" w:space="0" w:color="auto"/>
            </w:tcBorders>
            <w:vAlign w:val="center"/>
          </w:tcPr>
          <w:p w14:paraId="3E4B497D" w14:textId="77777777" w:rsidR="00DA76C4" w:rsidRPr="00DA4FFB" w:rsidRDefault="00DA76C4" w:rsidP="00CF7B1F">
            <w:pPr>
              <w:tabs>
                <w:tab w:val="left" w:pos="2266"/>
              </w:tabs>
              <w:rPr>
                <w:rFonts w:ascii="Arial" w:eastAsia="Times New Roman" w:hAnsi="Arial" w:cs="Arial"/>
                <w:bCs/>
                <w:sz w:val="20"/>
                <w:szCs w:val="20"/>
                <w:lang w:eastAsia="it-IT"/>
              </w:rPr>
            </w:pPr>
            <w:r w:rsidRPr="00DA4FFB">
              <w:rPr>
                <w:rFonts w:ascii="Arial" w:eastAsia="Times New Roman" w:hAnsi="Arial" w:cs="Arial"/>
                <w:bCs/>
                <w:sz w:val="20"/>
                <w:szCs w:val="20"/>
                <w:lang w:eastAsia="it-IT"/>
              </w:rPr>
              <w:t>La commissione valuterà positivamente l’efficacia, la facilità di utilizzo e di redazione della reportistica dei</w:t>
            </w:r>
            <w:r>
              <w:rPr>
                <w:rFonts w:ascii="Arial" w:eastAsia="Times New Roman" w:hAnsi="Arial" w:cs="Arial"/>
                <w:bCs/>
                <w:sz w:val="20"/>
                <w:szCs w:val="20"/>
                <w:lang w:eastAsia="it-IT"/>
              </w:rPr>
              <w:t xml:space="preserve"> </w:t>
            </w:r>
            <w:r w:rsidRPr="00DA4FFB">
              <w:rPr>
                <w:rFonts w:ascii="Arial" w:eastAsia="Times New Roman" w:hAnsi="Arial" w:cs="Arial"/>
                <w:bCs/>
                <w:sz w:val="20"/>
                <w:szCs w:val="20"/>
                <w:lang w:eastAsia="it-IT"/>
              </w:rPr>
              <w:t>sistemi di:</w:t>
            </w:r>
          </w:p>
          <w:p w14:paraId="694F1886" w14:textId="77777777" w:rsidR="00DA76C4" w:rsidRPr="00DA4FFB" w:rsidRDefault="00DA76C4" w:rsidP="00CF7B1F">
            <w:pPr>
              <w:tabs>
                <w:tab w:val="left" w:pos="2266"/>
              </w:tabs>
              <w:rPr>
                <w:rFonts w:ascii="Arial" w:eastAsia="Times New Roman" w:hAnsi="Arial" w:cs="Arial"/>
                <w:bCs/>
                <w:sz w:val="20"/>
                <w:szCs w:val="20"/>
                <w:lang w:eastAsia="it-IT"/>
              </w:rPr>
            </w:pPr>
            <w:r w:rsidRPr="00DA4FFB">
              <w:rPr>
                <w:rFonts w:ascii="Arial" w:eastAsia="Times New Roman" w:hAnsi="Arial" w:cs="Arial"/>
                <w:bCs/>
                <w:sz w:val="20"/>
                <w:szCs w:val="20"/>
                <w:lang w:eastAsia="it-IT"/>
              </w:rPr>
              <w:t>─ gestione del servizio e delle emergenze, in caso di eventi straordinari e/o esigenze eccezionali dell’Ente;</w:t>
            </w:r>
          </w:p>
          <w:p w14:paraId="1A6CBDE6" w14:textId="77777777" w:rsidR="00DA76C4" w:rsidRPr="00DA4FFB" w:rsidRDefault="00DA76C4" w:rsidP="00CF7B1F">
            <w:pPr>
              <w:tabs>
                <w:tab w:val="left" w:pos="2266"/>
              </w:tabs>
              <w:rPr>
                <w:rFonts w:ascii="Arial" w:eastAsia="Times New Roman" w:hAnsi="Arial" w:cs="Arial"/>
                <w:bCs/>
                <w:sz w:val="20"/>
                <w:szCs w:val="20"/>
                <w:lang w:eastAsia="it-IT"/>
              </w:rPr>
            </w:pPr>
            <w:r w:rsidRPr="00DA4FFB">
              <w:rPr>
                <w:rFonts w:ascii="Arial" w:eastAsia="Times New Roman" w:hAnsi="Arial" w:cs="Arial"/>
                <w:bCs/>
                <w:sz w:val="20"/>
                <w:szCs w:val="20"/>
                <w:lang w:eastAsia="it-IT"/>
              </w:rPr>
              <w:t>─ segnalazioni per manutenzioni e/o disservizi;</w:t>
            </w:r>
          </w:p>
          <w:p w14:paraId="58BDE5A3" w14:textId="77777777" w:rsidR="00DA76C4" w:rsidRPr="00F34DB9" w:rsidRDefault="00DA76C4" w:rsidP="00CF7B1F">
            <w:pPr>
              <w:tabs>
                <w:tab w:val="left" w:pos="2266"/>
              </w:tabs>
              <w:rPr>
                <w:rFonts w:ascii="Arial" w:eastAsia="Times New Roman" w:hAnsi="Arial" w:cs="Arial"/>
                <w:bCs/>
                <w:sz w:val="18"/>
                <w:szCs w:val="18"/>
                <w:lang w:eastAsia="it-IT"/>
              </w:rPr>
            </w:pPr>
            <w:r w:rsidRPr="00DA4FFB">
              <w:rPr>
                <w:rFonts w:ascii="Arial" w:eastAsia="Times New Roman" w:hAnsi="Arial" w:cs="Arial"/>
                <w:bCs/>
                <w:sz w:val="20"/>
                <w:szCs w:val="20"/>
                <w:lang w:eastAsia="it-IT"/>
              </w:rPr>
              <w:t>─ ulteriore frequenza con la quale verrà effettuato quanto richiesto (pulizia vetri, arredi etc.);</w:t>
            </w:r>
          </w:p>
        </w:tc>
        <w:tc>
          <w:tcPr>
            <w:tcW w:w="1134" w:type="dxa"/>
            <w:tcBorders>
              <w:top w:val="single" w:sz="12" w:space="0" w:color="auto"/>
            </w:tcBorders>
            <w:vAlign w:val="center"/>
          </w:tcPr>
          <w:p w14:paraId="081F8A31" w14:textId="77777777" w:rsidR="00DA76C4" w:rsidRPr="00A02195" w:rsidRDefault="00DA76C4" w:rsidP="00CF7B1F">
            <w:pPr>
              <w:tabs>
                <w:tab w:val="left" w:pos="2266"/>
              </w:tabs>
              <w:spacing w:before="240" w:after="240" w:line="276" w:lineRule="auto"/>
              <w:ind w:hanging="108"/>
              <w:jc w:val="center"/>
              <w:rPr>
                <w:rFonts w:ascii="Arial" w:eastAsia="Times New Roman" w:hAnsi="Arial" w:cs="Arial"/>
                <w:sz w:val="18"/>
                <w:szCs w:val="18"/>
                <w:lang w:eastAsia="it-IT"/>
              </w:rPr>
            </w:pPr>
            <w:r w:rsidRPr="00A02195">
              <w:rPr>
                <w:rFonts w:ascii="Arial" w:eastAsia="Times New Roman" w:hAnsi="Arial" w:cs="Arial"/>
                <w:sz w:val="18"/>
                <w:szCs w:val="18"/>
                <w:lang w:eastAsia="it-IT"/>
              </w:rPr>
              <w:t>10</w:t>
            </w:r>
          </w:p>
        </w:tc>
      </w:tr>
      <w:tr w:rsidR="00DA76C4" w:rsidRPr="00F34DB9" w14:paraId="7462CFF1" w14:textId="77777777" w:rsidTr="00CF7B1F">
        <w:trPr>
          <w:trHeight w:val="718"/>
          <w:jc w:val="center"/>
        </w:trPr>
        <w:tc>
          <w:tcPr>
            <w:tcW w:w="1668" w:type="dxa"/>
            <w:tcBorders>
              <w:top w:val="single" w:sz="12" w:space="0" w:color="auto"/>
              <w:bottom w:val="single" w:sz="12" w:space="0" w:color="auto"/>
            </w:tcBorders>
            <w:vAlign w:val="center"/>
          </w:tcPr>
          <w:p w14:paraId="092E3F69" w14:textId="77777777" w:rsidR="00DA76C4" w:rsidRPr="00DA4FFB" w:rsidRDefault="00DA76C4" w:rsidP="00CF7B1F">
            <w:pPr>
              <w:spacing w:before="240" w:after="240"/>
              <w:jc w:val="center"/>
              <w:rPr>
                <w:rFonts w:ascii="Arial" w:eastAsia="Arial Unicode MS" w:hAnsi="Arial" w:cs="Arial"/>
                <w:iCs/>
                <w:color w:val="00000A"/>
                <w:sz w:val="20"/>
                <w:szCs w:val="20"/>
                <w:lang w:eastAsia="zh-CN" w:bidi="hi-IN"/>
              </w:rPr>
            </w:pPr>
            <w:r w:rsidRPr="00DA4FFB">
              <w:rPr>
                <w:rFonts w:ascii="Arial" w:eastAsia="Arial Unicode MS" w:hAnsi="Arial" w:cs="Arial"/>
                <w:iCs/>
                <w:color w:val="00000A"/>
                <w:sz w:val="20"/>
                <w:szCs w:val="20"/>
                <w:lang w:eastAsia="zh-CN" w:bidi="hi-IN"/>
              </w:rPr>
              <w:t>E. Eventuali migliorie proposte dal concorrente</w:t>
            </w:r>
          </w:p>
        </w:tc>
        <w:tc>
          <w:tcPr>
            <w:tcW w:w="7087" w:type="dxa"/>
            <w:tcBorders>
              <w:top w:val="single" w:sz="12" w:space="0" w:color="auto"/>
              <w:bottom w:val="single" w:sz="12" w:space="0" w:color="auto"/>
            </w:tcBorders>
            <w:vAlign w:val="center"/>
          </w:tcPr>
          <w:p w14:paraId="4E4354F1" w14:textId="77777777" w:rsidR="00DA76C4" w:rsidRPr="00DA4FFB" w:rsidRDefault="00DA76C4" w:rsidP="00CF7B1F">
            <w:pPr>
              <w:tabs>
                <w:tab w:val="left" w:pos="2266"/>
              </w:tabs>
              <w:rPr>
                <w:rFonts w:ascii="Arial" w:eastAsia="Times New Roman" w:hAnsi="Arial" w:cs="Arial"/>
                <w:bCs/>
                <w:sz w:val="20"/>
                <w:szCs w:val="20"/>
                <w:lang w:eastAsia="it-IT"/>
              </w:rPr>
            </w:pPr>
            <w:r w:rsidRPr="00DA4FFB">
              <w:rPr>
                <w:rFonts w:ascii="Arial" w:eastAsia="Times New Roman" w:hAnsi="Arial" w:cs="Arial"/>
                <w:bCs/>
                <w:sz w:val="20"/>
                <w:szCs w:val="20"/>
                <w:lang w:eastAsia="it-IT"/>
              </w:rPr>
              <w:t>La commissione valuterà:</w:t>
            </w:r>
          </w:p>
          <w:p w14:paraId="081E8B6E" w14:textId="77777777" w:rsidR="00DA76C4" w:rsidRPr="00DA4FFB" w:rsidRDefault="00DA76C4" w:rsidP="00CF7B1F">
            <w:pPr>
              <w:tabs>
                <w:tab w:val="left" w:pos="2266"/>
              </w:tabs>
              <w:rPr>
                <w:rFonts w:ascii="Arial" w:eastAsia="Times New Roman" w:hAnsi="Arial" w:cs="Arial"/>
                <w:bCs/>
                <w:sz w:val="20"/>
                <w:szCs w:val="20"/>
                <w:lang w:eastAsia="it-IT"/>
              </w:rPr>
            </w:pPr>
            <w:r w:rsidRPr="00DA4FFB">
              <w:rPr>
                <w:rFonts w:ascii="Arial" w:eastAsia="Times New Roman" w:hAnsi="Arial" w:cs="Arial"/>
                <w:bCs/>
                <w:sz w:val="20"/>
                <w:szCs w:val="20"/>
                <w:lang w:eastAsia="it-IT"/>
              </w:rPr>
              <w:t>─ Proposte migliorative per l’effettuazione dei servizi indicati nel capitolato speciale d’oneri;</w:t>
            </w:r>
          </w:p>
          <w:p w14:paraId="16D7A154" w14:textId="77777777" w:rsidR="00DA76C4" w:rsidRPr="00DA4FFB" w:rsidRDefault="00DA76C4" w:rsidP="00CF7B1F">
            <w:pPr>
              <w:tabs>
                <w:tab w:val="left" w:pos="2266"/>
              </w:tabs>
              <w:rPr>
                <w:rFonts w:ascii="Arial" w:eastAsia="Times New Roman" w:hAnsi="Arial" w:cs="Arial"/>
                <w:bCs/>
                <w:sz w:val="20"/>
                <w:szCs w:val="20"/>
                <w:lang w:eastAsia="it-IT"/>
              </w:rPr>
            </w:pPr>
            <w:r w:rsidRPr="00DA4FFB">
              <w:rPr>
                <w:rFonts w:ascii="Arial" w:eastAsia="Times New Roman" w:hAnsi="Arial" w:cs="Arial"/>
                <w:bCs/>
                <w:sz w:val="20"/>
                <w:szCs w:val="20"/>
                <w:lang w:eastAsia="it-IT"/>
              </w:rPr>
              <w:t>I Servizi aggiuntivi proposti non dovranno comportare oneri aggiuntivi per la stazione appaltante.</w:t>
            </w:r>
          </w:p>
        </w:tc>
        <w:tc>
          <w:tcPr>
            <w:tcW w:w="1134" w:type="dxa"/>
            <w:tcBorders>
              <w:top w:val="single" w:sz="12" w:space="0" w:color="auto"/>
              <w:bottom w:val="single" w:sz="12" w:space="0" w:color="auto"/>
            </w:tcBorders>
            <w:vAlign w:val="center"/>
          </w:tcPr>
          <w:p w14:paraId="6954C6FD" w14:textId="77777777" w:rsidR="00DA76C4" w:rsidRPr="00A02195" w:rsidRDefault="00DA76C4" w:rsidP="00CF7B1F">
            <w:pPr>
              <w:tabs>
                <w:tab w:val="left" w:pos="2266"/>
              </w:tabs>
              <w:spacing w:before="240" w:after="240" w:line="276" w:lineRule="auto"/>
              <w:ind w:hanging="108"/>
              <w:jc w:val="center"/>
              <w:rPr>
                <w:rFonts w:ascii="Arial" w:eastAsia="Times New Roman" w:hAnsi="Arial" w:cs="Arial"/>
                <w:sz w:val="18"/>
                <w:szCs w:val="18"/>
                <w:lang w:eastAsia="it-IT"/>
              </w:rPr>
            </w:pPr>
            <w:r w:rsidRPr="00A02195">
              <w:rPr>
                <w:rFonts w:ascii="Arial" w:eastAsia="Times New Roman" w:hAnsi="Arial" w:cs="Arial"/>
                <w:sz w:val="18"/>
                <w:szCs w:val="18"/>
                <w:lang w:eastAsia="it-IT"/>
              </w:rPr>
              <w:t>8</w:t>
            </w:r>
          </w:p>
        </w:tc>
      </w:tr>
      <w:tr w:rsidR="00A02195" w:rsidRPr="00F34DB9" w14:paraId="7C127399" w14:textId="77777777" w:rsidTr="00CF7B1F">
        <w:trPr>
          <w:trHeight w:val="718"/>
          <w:jc w:val="center"/>
        </w:trPr>
        <w:tc>
          <w:tcPr>
            <w:tcW w:w="1668" w:type="dxa"/>
            <w:tcBorders>
              <w:top w:val="single" w:sz="12" w:space="0" w:color="auto"/>
              <w:bottom w:val="single" w:sz="12" w:space="0" w:color="auto"/>
            </w:tcBorders>
            <w:vAlign w:val="center"/>
          </w:tcPr>
          <w:p w14:paraId="6EA3EF51" w14:textId="2B6C1423" w:rsidR="00A02195" w:rsidRPr="00DA4FFB" w:rsidRDefault="00A02195" w:rsidP="00CF7B1F">
            <w:pPr>
              <w:spacing w:before="240" w:after="240"/>
              <w:jc w:val="center"/>
              <w:rPr>
                <w:rFonts w:ascii="Arial" w:eastAsia="Arial Unicode MS" w:hAnsi="Arial" w:cs="Arial"/>
                <w:iCs/>
                <w:color w:val="00000A"/>
                <w:sz w:val="20"/>
                <w:szCs w:val="20"/>
                <w:lang w:eastAsia="zh-CN" w:bidi="hi-IN"/>
              </w:rPr>
            </w:pPr>
            <w:r w:rsidRPr="00A02195">
              <w:rPr>
                <w:rFonts w:ascii="Arial" w:eastAsia="Arial Unicode MS" w:hAnsi="Arial" w:cs="Arial"/>
                <w:iCs/>
                <w:color w:val="00000A"/>
                <w:sz w:val="20"/>
                <w:szCs w:val="20"/>
                <w:lang w:eastAsia="zh-CN" w:bidi="hi-IN"/>
              </w:rPr>
              <w:t>F. Certificazione della parità di genere</w:t>
            </w:r>
          </w:p>
        </w:tc>
        <w:tc>
          <w:tcPr>
            <w:tcW w:w="7087" w:type="dxa"/>
            <w:tcBorders>
              <w:top w:val="single" w:sz="12" w:space="0" w:color="auto"/>
              <w:bottom w:val="single" w:sz="12" w:space="0" w:color="auto"/>
            </w:tcBorders>
            <w:vAlign w:val="center"/>
          </w:tcPr>
          <w:p w14:paraId="574D5DCD" w14:textId="77777777" w:rsidR="00A02195" w:rsidRPr="00A02195" w:rsidRDefault="00A02195" w:rsidP="00A02195">
            <w:pPr>
              <w:tabs>
                <w:tab w:val="left" w:pos="2266"/>
              </w:tabs>
              <w:rPr>
                <w:rFonts w:ascii="Arial" w:eastAsia="Times New Roman" w:hAnsi="Arial" w:cs="Arial"/>
                <w:bCs/>
                <w:sz w:val="20"/>
                <w:szCs w:val="20"/>
                <w:lang w:eastAsia="it-IT"/>
              </w:rPr>
            </w:pPr>
            <w:r w:rsidRPr="00A02195">
              <w:rPr>
                <w:rFonts w:ascii="Arial" w:eastAsia="Times New Roman" w:hAnsi="Arial" w:cs="Arial"/>
                <w:bCs/>
                <w:sz w:val="20"/>
                <w:szCs w:val="20"/>
                <w:lang w:eastAsia="it-IT"/>
              </w:rPr>
              <w:t>La commissione valuterà:</w:t>
            </w:r>
          </w:p>
          <w:p w14:paraId="4E1467E6" w14:textId="77777777" w:rsidR="00A02195" w:rsidRPr="00A02195" w:rsidRDefault="00A02195" w:rsidP="00A02195">
            <w:pPr>
              <w:tabs>
                <w:tab w:val="left" w:pos="2266"/>
              </w:tabs>
              <w:rPr>
                <w:rFonts w:ascii="Arial" w:eastAsia="Times New Roman" w:hAnsi="Arial" w:cs="Arial"/>
                <w:bCs/>
                <w:sz w:val="20"/>
                <w:szCs w:val="20"/>
                <w:lang w:eastAsia="it-IT"/>
              </w:rPr>
            </w:pPr>
            <w:r w:rsidRPr="00A02195">
              <w:rPr>
                <w:rFonts w:ascii="Arial" w:eastAsia="Times New Roman" w:hAnsi="Arial" w:cs="Arial"/>
                <w:bCs/>
                <w:sz w:val="20"/>
                <w:szCs w:val="20"/>
                <w:lang w:eastAsia="it-IT"/>
              </w:rPr>
              <w:t>-Certificazione acquisita nei 2 anni precedenti alla pubblicazione della procedura di gara (5 punti);</w:t>
            </w:r>
          </w:p>
          <w:p w14:paraId="2220DE6E" w14:textId="7FE2C801" w:rsidR="00A02195" w:rsidRPr="00DA4FFB" w:rsidRDefault="00A02195" w:rsidP="00A02195">
            <w:pPr>
              <w:tabs>
                <w:tab w:val="left" w:pos="2266"/>
              </w:tabs>
              <w:rPr>
                <w:rFonts w:ascii="Arial" w:eastAsia="Times New Roman" w:hAnsi="Arial" w:cs="Arial"/>
                <w:bCs/>
                <w:sz w:val="20"/>
                <w:szCs w:val="20"/>
                <w:lang w:eastAsia="it-IT"/>
              </w:rPr>
            </w:pPr>
            <w:r w:rsidRPr="00A02195">
              <w:rPr>
                <w:rFonts w:ascii="Arial" w:eastAsia="Times New Roman" w:hAnsi="Arial" w:cs="Arial"/>
                <w:bCs/>
                <w:sz w:val="20"/>
                <w:szCs w:val="20"/>
                <w:lang w:eastAsia="it-IT"/>
              </w:rPr>
              <w:t>-Certificazione acquisita prima dei due anni precedenti alla pubblicazione della procedura di gara e sino ad un massimo di anni 10 (10 punti).</w:t>
            </w:r>
          </w:p>
        </w:tc>
        <w:tc>
          <w:tcPr>
            <w:tcW w:w="1134" w:type="dxa"/>
            <w:tcBorders>
              <w:top w:val="single" w:sz="12" w:space="0" w:color="auto"/>
              <w:bottom w:val="single" w:sz="12" w:space="0" w:color="auto"/>
            </w:tcBorders>
            <w:vAlign w:val="center"/>
          </w:tcPr>
          <w:p w14:paraId="6201D9EE" w14:textId="70EE264D" w:rsidR="00A02195" w:rsidRPr="00A02195" w:rsidRDefault="00A02195" w:rsidP="00CF7B1F">
            <w:pPr>
              <w:tabs>
                <w:tab w:val="left" w:pos="2266"/>
              </w:tabs>
              <w:spacing w:before="240" w:after="240" w:line="276" w:lineRule="auto"/>
              <w:ind w:hanging="108"/>
              <w:jc w:val="center"/>
              <w:rPr>
                <w:rFonts w:ascii="Arial" w:eastAsia="Times New Roman" w:hAnsi="Arial" w:cs="Arial"/>
                <w:sz w:val="18"/>
                <w:szCs w:val="18"/>
                <w:lang w:eastAsia="it-IT"/>
              </w:rPr>
            </w:pPr>
            <w:r w:rsidRPr="00A02195">
              <w:rPr>
                <w:rFonts w:ascii="Arial" w:eastAsia="Times New Roman" w:hAnsi="Arial" w:cs="Arial"/>
                <w:sz w:val="18"/>
                <w:szCs w:val="18"/>
                <w:lang w:eastAsia="it-IT"/>
              </w:rPr>
              <w:t>10</w:t>
            </w:r>
          </w:p>
        </w:tc>
      </w:tr>
      <w:tr w:rsidR="00DA76C4" w:rsidRPr="00F34DB9" w14:paraId="695DD5EF" w14:textId="77777777" w:rsidTr="00CF7B1F">
        <w:trPr>
          <w:trHeight w:val="718"/>
          <w:jc w:val="center"/>
        </w:trPr>
        <w:tc>
          <w:tcPr>
            <w:tcW w:w="8755" w:type="dxa"/>
            <w:gridSpan w:val="2"/>
            <w:tcBorders>
              <w:top w:val="single" w:sz="12" w:space="0" w:color="auto"/>
            </w:tcBorders>
            <w:vAlign w:val="center"/>
          </w:tcPr>
          <w:p w14:paraId="0DD0504F" w14:textId="77777777" w:rsidR="00DA76C4" w:rsidRPr="00DA4FFB" w:rsidRDefault="00DA76C4" w:rsidP="00CF7B1F">
            <w:pPr>
              <w:tabs>
                <w:tab w:val="left" w:pos="2266"/>
              </w:tabs>
              <w:jc w:val="right"/>
              <w:rPr>
                <w:rFonts w:ascii="Arial" w:eastAsia="Times New Roman" w:hAnsi="Arial" w:cs="Arial"/>
                <w:b/>
                <w:sz w:val="20"/>
                <w:szCs w:val="20"/>
                <w:lang w:eastAsia="it-IT"/>
              </w:rPr>
            </w:pPr>
            <w:r w:rsidRPr="00DA4FFB">
              <w:rPr>
                <w:rFonts w:ascii="Arial" w:eastAsia="Times New Roman" w:hAnsi="Arial" w:cs="Arial"/>
                <w:b/>
                <w:sz w:val="20"/>
                <w:szCs w:val="20"/>
                <w:lang w:eastAsia="it-IT"/>
              </w:rPr>
              <w:t>TOTALE</w:t>
            </w:r>
          </w:p>
        </w:tc>
        <w:tc>
          <w:tcPr>
            <w:tcW w:w="1134" w:type="dxa"/>
            <w:tcBorders>
              <w:top w:val="single" w:sz="12" w:space="0" w:color="auto"/>
            </w:tcBorders>
            <w:vAlign w:val="center"/>
          </w:tcPr>
          <w:p w14:paraId="0BA58EA4" w14:textId="6B05903D" w:rsidR="00DA76C4" w:rsidRPr="00A02195" w:rsidRDefault="00A02195" w:rsidP="00CF7B1F">
            <w:pPr>
              <w:tabs>
                <w:tab w:val="left" w:pos="2266"/>
              </w:tabs>
              <w:spacing w:before="240" w:after="240" w:line="276" w:lineRule="auto"/>
              <w:ind w:hanging="108"/>
              <w:jc w:val="center"/>
              <w:rPr>
                <w:rFonts w:ascii="Arial" w:eastAsia="Times New Roman" w:hAnsi="Arial" w:cs="Arial"/>
                <w:b/>
                <w:sz w:val="18"/>
                <w:szCs w:val="18"/>
                <w:lang w:eastAsia="it-IT"/>
              </w:rPr>
            </w:pPr>
            <w:r w:rsidRPr="00A02195">
              <w:rPr>
                <w:rFonts w:ascii="Arial" w:eastAsia="Times New Roman" w:hAnsi="Arial" w:cs="Arial"/>
                <w:b/>
                <w:sz w:val="18"/>
                <w:szCs w:val="18"/>
                <w:lang w:eastAsia="it-IT"/>
              </w:rPr>
              <w:t>7</w:t>
            </w:r>
            <w:r w:rsidR="00DA76C4" w:rsidRPr="00A02195">
              <w:rPr>
                <w:rFonts w:ascii="Arial" w:eastAsia="Times New Roman" w:hAnsi="Arial" w:cs="Arial"/>
                <w:b/>
                <w:sz w:val="18"/>
                <w:szCs w:val="18"/>
                <w:lang w:eastAsia="it-IT"/>
              </w:rPr>
              <w:t>0</w:t>
            </w:r>
          </w:p>
        </w:tc>
      </w:tr>
    </w:tbl>
    <w:p w14:paraId="7197DBD8" w14:textId="6DE34F76" w:rsidR="00DA76C4" w:rsidRDefault="00DA76C4" w:rsidP="00DA76C4"/>
    <w:p w14:paraId="5A742D05" w14:textId="77777777" w:rsidR="00DA76C4" w:rsidRPr="00DA4FFB" w:rsidRDefault="00DA76C4" w:rsidP="00DA76C4">
      <w:pPr>
        <w:tabs>
          <w:tab w:val="left" w:pos="2266"/>
        </w:tabs>
        <w:spacing w:before="240" w:after="240" w:line="276" w:lineRule="auto"/>
        <w:rPr>
          <w:rFonts w:ascii="Arial" w:hAnsi="Arial" w:cs="Arial"/>
          <w:b/>
          <w:bCs/>
          <w:iCs/>
          <w:sz w:val="32"/>
          <w:szCs w:val="32"/>
        </w:rPr>
      </w:pPr>
      <w:r w:rsidRPr="00DA4FFB">
        <w:rPr>
          <w:rFonts w:ascii="Arial" w:eastAsia="Times New Roman" w:hAnsi="Arial" w:cs="Arial"/>
          <w:bCs/>
          <w:sz w:val="24"/>
          <w:szCs w:val="24"/>
          <w:lang w:eastAsia="it-IT"/>
        </w:rPr>
        <w:t>I punteggi alle offerte tecniche verranno assegnati mediante esame delle singole voci e criteri per l’attribuzione degli stessi.</w:t>
      </w:r>
    </w:p>
    <w:p w14:paraId="35EFF5BB" w14:textId="77777777" w:rsidR="00DA76C4" w:rsidRPr="009A2848" w:rsidRDefault="00DA76C4" w:rsidP="00DA76C4">
      <w:pPr>
        <w:tabs>
          <w:tab w:val="left" w:pos="1138"/>
        </w:tabs>
        <w:spacing w:before="240" w:after="240" w:line="276" w:lineRule="auto"/>
        <w:jc w:val="both"/>
        <w:rPr>
          <w:rFonts w:ascii="Arial" w:hAnsi="Arial" w:cs="Arial"/>
          <w:iCs/>
        </w:rPr>
      </w:pPr>
      <w:r w:rsidRPr="009A2848">
        <w:rPr>
          <w:rFonts w:ascii="Arial" w:hAnsi="Arial" w:cs="Arial"/>
          <w:iCs/>
        </w:rPr>
        <w:t xml:space="preserve">Nel caso in cui nessuna offerta ottenga il punteggio massimo </w:t>
      </w:r>
      <w:r w:rsidRPr="00A02195">
        <w:rPr>
          <w:rFonts w:ascii="Arial" w:hAnsi="Arial" w:cs="Arial"/>
          <w:iCs/>
        </w:rPr>
        <w:t xml:space="preserve">previsto (70 punti) </w:t>
      </w:r>
      <w:r w:rsidRPr="009A2848">
        <w:rPr>
          <w:rFonts w:ascii="Arial" w:hAnsi="Arial" w:cs="Arial"/>
          <w:iCs/>
        </w:rPr>
        <w:t>per il merito tecnico, al fine</w:t>
      </w:r>
      <w:r w:rsidRPr="0075327D">
        <w:rPr>
          <w:rFonts w:ascii="Arial" w:hAnsi="Arial" w:cs="Arial"/>
          <w:iCs/>
        </w:rPr>
        <w:t xml:space="preserve"> </w:t>
      </w:r>
      <w:r w:rsidRPr="009A2848">
        <w:rPr>
          <w:rFonts w:ascii="Arial" w:hAnsi="Arial" w:cs="Arial"/>
          <w:iCs/>
        </w:rPr>
        <w:t>di ristabilire l'equilibrio dei vari criteri di valutazione, la Commissione di gara effettuerà la riparametrazione,</w:t>
      </w:r>
      <w:r w:rsidRPr="0075327D">
        <w:rPr>
          <w:rFonts w:ascii="Arial" w:hAnsi="Arial" w:cs="Arial"/>
          <w:iCs/>
        </w:rPr>
        <w:t xml:space="preserve"> </w:t>
      </w:r>
      <w:r w:rsidRPr="009A2848">
        <w:rPr>
          <w:rFonts w:ascii="Arial" w:hAnsi="Arial" w:cs="Arial"/>
          <w:iCs/>
        </w:rPr>
        <w:t xml:space="preserve">assegnando al concorrente con il punteggio più alto il punteggio massimo </w:t>
      </w:r>
      <w:r w:rsidRPr="00A02195">
        <w:rPr>
          <w:rFonts w:ascii="Arial" w:hAnsi="Arial" w:cs="Arial"/>
          <w:iCs/>
        </w:rPr>
        <w:t xml:space="preserve">di 70 punti e </w:t>
      </w:r>
      <w:r w:rsidRPr="009A2848">
        <w:rPr>
          <w:rFonts w:ascii="Arial" w:hAnsi="Arial" w:cs="Arial"/>
          <w:iCs/>
        </w:rPr>
        <w:t>agli altri concorrenti</w:t>
      </w:r>
      <w:r w:rsidRPr="0075327D">
        <w:rPr>
          <w:rFonts w:ascii="Arial" w:hAnsi="Arial" w:cs="Arial"/>
          <w:iCs/>
        </w:rPr>
        <w:t xml:space="preserve"> </w:t>
      </w:r>
      <w:r w:rsidRPr="009A2848">
        <w:rPr>
          <w:rFonts w:ascii="Arial" w:hAnsi="Arial" w:cs="Arial"/>
          <w:iCs/>
        </w:rPr>
        <w:t>un punteggio proporzionale.</w:t>
      </w:r>
    </w:p>
    <w:p w14:paraId="4EF06140" w14:textId="2EE460F1" w:rsidR="00662951" w:rsidRPr="00DA76C4" w:rsidRDefault="00DA76C4" w:rsidP="00DA76C4">
      <w:pPr>
        <w:tabs>
          <w:tab w:val="left" w:pos="1138"/>
        </w:tabs>
        <w:spacing w:before="240" w:after="240" w:line="276" w:lineRule="auto"/>
        <w:jc w:val="both"/>
        <w:rPr>
          <w:rFonts w:ascii="Arial" w:hAnsi="Arial" w:cs="Arial"/>
          <w:iCs/>
        </w:rPr>
      </w:pPr>
      <w:r w:rsidRPr="009A2848">
        <w:rPr>
          <w:rFonts w:ascii="Arial" w:hAnsi="Arial" w:cs="Arial"/>
          <w:iCs/>
        </w:rPr>
        <w:t>Nota Bene: non saranno ammesse alla fase di valutazione delle offerte economiche, le proposte tecniche che</w:t>
      </w:r>
      <w:r w:rsidRPr="0075327D">
        <w:rPr>
          <w:rFonts w:ascii="Arial" w:hAnsi="Arial" w:cs="Arial"/>
          <w:iCs/>
        </w:rPr>
        <w:t xml:space="preserve"> </w:t>
      </w:r>
      <w:r w:rsidRPr="009A2848">
        <w:rPr>
          <w:rFonts w:ascii="Arial" w:hAnsi="Arial" w:cs="Arial"/>
          <w:iCs/>
        </w:rPr>
        <w:t xml:space="preserve">non avranno raggiunto un punteggio di qualità </w:t>
      </w:r>
      <w:r w:rsidRPr="00A02195">
        <w:rPr>
          <w:rFonts w:ascii="Arial" w:hAnsi="Arial" w:cs="Arial"/>
          <w:iCs/>
        </w:rPr>
        <w:t xml:space="preserve">minimo di </w:t>
      </w:r>
      <w:r w:rsidR="00A02195" w:rsidRPr="00A02195">
        <w:rPr>
          <w:rFonts w:ascii="Arial" w:hAnsi="Arial" w:cs="Arial"/>
          <w:iCs/>
        </w:rPr>
        <w:t>3</w:t>
      </w:r>
      <w:r w:rsidRPr="00A02195">
        <w:rPr>
          <w:rFonts w:ascii="Arial" w:hAnsi="Arial" w:cs="Arial"/>
          <w:iCs/>
        </w:rPr>
        <w:t xml:space="preserve">0 punti su 70 a </w:t>
      </w:r>
      <w:r w:rsidRPr="009A2848">
        <w:rPr>
          <w:rFonts w:ascii="Arial" w:hAnsi="Arial" w:cs="Arial"/>
          <w:iCs/>
        </w:rPr>
        <w:t>seguito della suddetta</w:t>
      </w:r>
      <w:r w:rsidRPr="0075327D">
        <w:rPr>
          <w:rFonts w:ascii="Arial" w:hAnsi="Arial" w:cs="Arial"/>
          <w:iCs/>
        </w:rPr>
        <w:t xml:space="preserve"> </w:t>
      </w:r>
      <w:r w:rsidRPr="009A2848">
        <w:rPr>
          <w:rFonts w:ascii="Arial" w:hAnsi="Arial" w:cs="Arial"/>
          <w:iCs/>
        </w:rPr>
        <w:t>riparametrazione.</w:t>
      </w:r>
    </w:p>
    <w:sectPr w:rsidR="00662951" w:rsidRPr="00DA76C4">
      <w:type w:val="continuous"/>
      <w:pgSz w:w="11910" w:h="16840"/>
      <w:pgMar w:top="700" w:right="820" w:bottom="280" w:left="9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E27C9"/>
    <w:multiLevelType w:val="hybridMultilevel"/>
    <w:tmpl w:val="13121C90"/>
    <w:lvl w:ilvl="0" w:tplc="1096B07A">
      <w:numFmt w:val="bullet"/>
      <w:lvlText w:val="-"/>
      <w:lvlJc w:val="left"/>
      <w:pPr>
        <w:ind w:left="942" w:hanging="365"/>
      </w:pPr>
      <w:rPr>
        <w:rFonts w:ascii="Arial MT" w:eastAsia="Arial MT" w:hAnsi="Arial MT" w:cs="Arial MT" w:hint="default"/>
        <w:w w:val="99"/>
        <w:sz w:val="18"/>
        <w:szCs w:val="18"/>
        <w:lang w:val="it-IT" w:eastAsia="en-US" w:bidi="ar-SA"/>
      </w:rPr>
    </w:lvl>
    <w:lvl w:ilvl="1" w:tplc="ADD08C18">
      <w:numFmt w:val="bullet"/>
      <w:lvlText w:val="•"/>
      <w:lvlJc w:val="left"/>
      <w:pPr>
        <w:ind w:left="1862" w:hanging="365"/>
      </w:pPr>
      <w:rPr>
        <w:rFonts w:hint="default"/>
        <w:lang w:val="it-IT" w:eastAsia="en-US" w:bidi="ar-SA"/>
      </w:rPr>
    </w:lvl>
    <w:lvl w:ilvl="2" w:tplc="055872B2">
      <w:numFmt w:val="bullet"/>
      <w:lvlText w:val="•"/>
      <w:lvlJc w:val="left"/>
      <w:pPr>
        <w:ind w:left="2784" w:hanging="365"/>
      </w:pPr>
      <w:rPr>
        <w:rFonts w:hint="default"/>
        <w:lang w:val="it-IT" w:eastAsia="en-US" w:bidi="ar-SA"/>
      </w:rPr>
    </w:lvl>
    <w:lvl w:ilvl="3" w:tplc="9C7492CA">
      <w:numFmt w:val="bullet"/>
      <w:lvlText w:val="•"/>
      <w:lvlJc w:val="left"/>
      <w:pPr>
        <w:ind w:left="3707" w:hanging="365"/>
      </w:pPr>
      <w:rPr>
        <w:rFonts w:hint="default"/>
        <w:lang w:val="it-IT" w:eastAsia="en-US" w:bidi="ar-SA"/>
      </w:rPr>
    </w:lvl>
    <w:lvl w:ilvl="4" w:tplc="F1888FEE">
      <w:numFmt w:val="bullet"/>
      <w:lvlText w:val="•"/>
      <w:lvlJc w:val="left"/>
      <w:pPr>
        <w:ind w:left="4629" w:hanging="365"/>
      </w:pPr>
      <w:rPr>
        <w:rFonts w:hint="default"/>
        <w:lang w:val="it-IT" w:eastAsia="en-US" w:bidi="ar-SA"/>
      </w:rPr>
    </w:lvl>
    <w:lvl w:ilvl="5" w:tplc="2E2C9860">
      <w:numFmt w:val="bullet"/>
      <w:lvlText w:val="•"/>
      <w:lvlJc w:val="left"/>
      <w:pPr>
        <w:ind w:left="5552" w:hanging="365"/>
      </w:pPr>
      <w:rPr>
        <w:rFonts w:hint="default"/>
        <w:lang w:val="it-IT" w:eastAsia="en-US" w:bidi="ar-SA"/>
      </w:rPr>
    </w:lvl>
    <w:lvl w:ilvl="6" w:tplc="22800ADC">
      <w:numFmt w:val="bullet"/>
      <w:lvlText w:val="•"/>
      <w:lvlJc w:val="left"/>
      <w:pPr>
        <w:ind w:left="6474" w:hanging="365"/>
      </w:pPr>
      <w:rPr>
        <w:rFonts w:hint="default"/>
        <w:lang w:val="it-IT" w:eastAsia="en-US" w:bidi="ar-SA"/>
      </w:rPr>
    </w:lvl>
    <w:lvl w:ilvl="7" w:tplc="140214F0">
      <w:numFmt w:val="bullet"/>
      <w:lvlText w:val="•"/>
      <w:lvlJc w:val="left"/>
      <w:pPr>
        <w:ind w:left="7397" w:hanging="365"/>
      </w:pPr>
      <w:rPr>
        <w:rFonts w:hint="default"/>
        <w:lang w:val="it-IT" w:eastAsia="en-US" w:bidi="ar-SA"/>
      </w:rPr>
    </w:lvl>
    <w:lvl w:ilvl="8" w:tplc="AA668A2E">
      <w:numFmt w:val="bullet"/>
      <w:lvlText w:val="•"/>
      <w:lvlJc w:val="left"/>
      <w:pPr>
        <w:ind w:left="8319" w:hanging="365"/>
      </w:pPr>
      <w:rPr>
        <w:rFonts w:hint="default"/>
        <w:lang w:val="it-IT" w:eastAsia="en-US" w:bidi="ar-SA"/>
      </w:rPr>
    </w:lvl>
  </w:abstractNum>
  <w:abstractNum w:abstractNumId="1" w15:restartNumberingAfterBreak="0">
    <w:nsid w:val="34C938AD"/>
    <w:multiLevelType w:val="hybridMultilevel"/>
    <w:tmpl w:val="08E22970"/>
    <w:lvl w:ilvl="0" w:tplc="032C0CE6">
      <w:start w:val="1"/>
      <w:numFmt w:val="upperLetter"/>
      <w:lvlText w:val="%1."/>
      <w:lvlJc w:val="left"/>
      <w:pPr>
        <w:ind w:left="574" w:hanging="360"/>
      </w:pPr>
      <w:rPr>
        <w:rFonts w:ascii="Arial" w:eastAsia="Arial" w:hAnsi="Arial" w:cs="Arial" w:hint="default"/>
        <w:b/>
        <w:bCs/>
        <w:w w:val="100"/>
        <w:sz w:val="24"/>
        <w:szCs w:val="24"/>
        <w:lang w:val="it-IT" w:eastAsia="en-US" w:bidi="ar-SA"/>
      </w:rPr>
    </w:lvl>
    <w:lvl w:ilvl="1" w:tplc="3B1040F0">
      <w:numFmt w:val="bullet"/>
      <w:lvlText w:val="•"/>
      <w:lvlJc w:val="left"/>
      <w:pPr>
        <w:ind w:left="1538" w:hanging="360"/>
      </w:pPr>
      <w:rPr>
        <w:rFonts w:hint="default"/>
        <w:lang w:val="it-IT" w:eastAsia="en-US" w:bidi="ar-SA"/>
      </w:rPr>
    </w:lvl>
    <w:lvl w:ilvl="2" w:tplc="CD082B98">
      <w:numFmt w:val="bullet"/>
      <w:lvlText w:val="•"/>
      <w:lvlJc w:val="left"/>
      <w:pPr>
        <w:ind w:left="2496" w:hanging="360"/>
      </w:pPr>
      <w:rPr>
        <w:rFonts w:hint="default"/>
        <w:lang w:val="it-IT" w:eastAsia="en-US" w:bidi="ar-SA"/>
      </w:rPr>
    </w:lvl>
    <w:lvl w:ilvl="3" w:tplc="BEA2FFDE">
      <w:numFmt w:val="bullet"/>
      <w:lvlText w:val="•"/>
      <w:lvlJc w:val="left"/>
      <w:pPr>
        <w:ind w:left="3455" w:hanging="360"/>
      </w:pPr>
      <w:rPr>
        <w:rFonts w:hint="default"/>
        <w:lang w:val="it-IT" w:eastAsia="en-US" w:bidi="ar-SA"/>
      </w:rPr>
    </w:lvl>
    <w:lvl w:ilvl="4" w:tplc="98FA5072">
      <w:numFmt w:val="bullet"/>
      <w:lvlText w:val="•"/>
      <w:lvlJc w:val="left"/>
      <w:pPr>
        <w:ind w:left="4413" w:hanging="360"/>
      </w:pPr>
      <w:rPr>
        <w:rFonts w:hint="default"/>
        <w:lang w:val="it-IT" w:eastAsia="en-US" w:bidi="ar-SA"/>
      </w:rPr>
    </w:lvl>
    <w:lvl w:ilvl="5" w:tplc="B738960C">
      <w:numFmt w:val="bullet"/>
      <w:lvlText w:val="•"/>
      <w:lvlJc w:val="left"/>
      <w:pPr>
        <w:ind w:left="5372" w:hanging="360"/>
      </w:pPr>
      <w:rPr>
        <w:rFonts w:hint="default"/>
        <w:lang w:val="it-IT" w:eastAsia="en-US" w:bidi="ar-SA"/>
      </w:rPr>
    </w:lvl>
    <w:lvl w:ilvl="6" w:tplc="AF6647B4">
      <w:numFmt w:val="bullet"/>
      <w:lvlText w:val="•"/>
      <w:lvlJc w:val="left"/>
      <w:pPr>
        <w:ind w:left="6330" w:hanging="360"/>
      </w:pPr>
      <w:rPr>
        <w:rFonts w:hint="default"/>
        <w:lang w:val="it-IT" w:eastAsia="en-US" w:bidi="ar-SA"/>
      </w:rPr>
    </w:lvl>
    <w:lvl w:ilvl="7" w:tplc="47781C18">
      <w:numFmt w:val="bullet"/>
      <w:lvlText w:val="•"/>
      <w:lvlJc w:val="left"/>
      <w:pPr>
        <w:ind w:left="7289" w:hanging="360"/>
      </w:pPr>
      <w:rPr>
        <w:rFonts w:hint="default"/>
        <w:lang w:val="it-IT" w:eastAsia="en-US" w:bidi="ar-SA"/>
      </w:rPr>
    </w:lvl>
    <w:lvl w:ilvl="8" w:tplc="382A0FA6">
      <w:numFmt w:val="bullet"/>
      <w:lvlText w:val="•"/>
      <w:lvlJc w:val="left"/>
      <w:pPr>
        <w:ind w:left="8247" w:hanging="360"/>
      </w:pPr>
      <w:rPr>
        <w:rFonts w:hint="default"/>
        <w:lang w:val="it-IT" w:eastAsia="en-US" w:bidi="ar-SA"/>
      </w:rPr>
    </w:lvl>
  </w:abstractNum>
  <w:num w:numId="1" w16cid:durableId="1567645918">
    <w:abstractNumId w:val="0"/>
  </w:num>
  <w:num w:numId="2" w16cid:durableId="6872891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81C"/>
    <w:rsid w:val="001235DC"/>
    <w:rsid w:val="00125E93"/>
    <w:rsid w:val="00172087"/>
    <w:rsid w:val="00184BDA"/>
    <w:rsid w:val="00184EE8"/>
    <w:rsid w:val="001A4585"/>
    <w:rsid w:val="001C2CC7"/>
    <w:rsid w:val="001C5946"/>
    <w:rsid w:val="001D134D"/>
    <w:rsid w:val="001E0CEA"/>
    <w:rsid w:val="00213DF0"/>
    <w:rsid w:val="00227138"/>
    <w:rsid w:val="00274F47"/>
    <w:rsid w:val="002825E8"/>
    <w:rsid w:val="002D6803"/>
    <w:rsid w:val="00383F88"/>
    <w:rsid w:val="0039610F"/>
    <w:rsid w:val="004C53DB"/>
    <w:rsid w:val="00522A16"/>
    <w:rsid w:val="0056281C"/>
    <w:rsid w:val="00566229"/>
    <w:rsid w:val="005D2B50"/>
    <w:rsid w:val="00662951"/>
    <w:rsid w:val="007102C3"/>
    <w:rsid w:val="0075511B"/>
    <w:rsid w:val="008A1DFC"/>
    <w:rsid w:val="008E2B7A"/>
    <w:rsid w:val="00912417"/>
    <w:rsid w:val="00943AAA"/>
    <w:rsid w:val="00973BDB"/>
    <w:rsid w:val="0098642D"/>
    <w:rsid w:val="009A174D"/>
    <w:rsid w:val="00A02195"/>
    <w:rsid w:val="00A148C3"/>
    <w:rsid w:val="00A808B1"/>
    <w:rsid w:val="00A94328"/>
    <w:rsid w:val="00AE77EE"/>
    <w:rsid w:val="00B510FC"/>
    <w:rsid w:val="00B94984"/>
    <w:rsid w:val="00BC4E0C"/>
    <w:rsid w:val="00C13D47"/>
    <w:rsid w:val="00C23983"/>
    <w:rsid w:val="00C270E2"/>
    <w:rsid w:val="00C86AA7"/>
    <w:rsid w:val="00CC74D9"/>
    <w:rsid w:val="00D54516"/>
    <w:rsid w:val="00DA76C4"/>
    <w:rsid w:val="00DC0991"/>
    <w:rsid w:val="00E47B9B"/>
    <w:rsid w:val="00E74BBF"/>
    <w:rsid w:val="00E75FE8"/>
    <w:rsid w:val="00EA0222"/>
    <w:rsid w:val="00F67216"/>
    <w:rsid w:val="00F74CA2"/>
    <w:rsid w:val="00F9463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B7D94"/>
  <w15:docId w15:val="{FBC41F8F-5A4F-429E-AAC4-CC722C8CD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Lucida Sans Unicode" w:eastAsia="Lucida Sans Unicode" w:hAnsi="Lucida Sans Unicode" w:cs="Lucida Sans Unicode"/>
      <w:lang w:val="it-IT"/>
    </w:rPr>
  </w:style>
  <w:style w:type="paragraph" w:styleId="Titolo1">
    <w:name w:val="heading 1"/>
    <w:basedOn w:val="Normale"/>
    <w:uiPriority w:val="9"/>
    <w:qFormat/>
    <w:pPr>
      <w:ind w:left="109"/>
      <w:outlineLvl w:val="0"/>
    </w:pPr>
    <w:rPr>
      <w:rFonts w:ascii="Arial" w:eastAsia="Arial" w:hAnsi="Arial" w:cs="Arial"/>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8"/>
      <w:szCs w:val="18"/>
    </w:rPr>
  </w:style>
  <w:style w:type="paragraph" w:styleId="Titolo">
    <w:name w:val="Title"/>
    <w:basedOn w:val="Normale"/>
    <w:uiPriority w:val="10"/>
    <w:qFormat/>
    <w:pPr>
      <w:ind w:left="2691" w:right="2786"/>
      <w:jc w:val="center"/>
    </w:pPr>
    <w:rPr>
      <w:rFonts w:ascii="Arial" w:eastAsia="Arial" w:hAnsi="Arial" w:cs="Arial"/>
      <w:b/>
      <w:bCs/>
      <w:sz w:val="24"/>
      <w:szCs w:val="24"/>
    </w:rPr>
  </w:style>
  <w:style w:type="paragraph" w:styleId="Paragrafoelenco">
    <w:name w:val="List Paragraph"/>
    <w:basedOn w:val="Normale"/>
    <w:uiPriority w:val="1"/>
    <w:qFormat/>
    <w:pPr>
      <w:ind w:left="939" w:hanging="366"/>
    </w:pPr>
  </w:style>
  <w:style w:type="paragraph" w:customStyle="1" w:styleId="TableParagraph">
    <w:name w:val="Table Paragraph"/>
    <w:basedOn w:val="Normale"/>
    <w:uiPriority w:val="1"/>
    <w:qFormat/>
    <w:pPr>
      <w:ind w:left="107"/>
    </w:pPr>
  </w:style>
  <w:style w:type="paragraph" w:styleId="NormaleWeb">
    <w:name w:val="Normal (Web)"/>
    <w:basedOn w:val="Normale"/>
    <w:uiPriority w:val="99"/>
    <w:semiHidden/>
    <w:unhideWhenUsed/>
    <w:rsid w:val="001235DC"/>
    <w:pPr>
      <w:widowControl/>
      <w:autoSpaceDE/>
      <w:autoSpaceDN/>
      <w:spacing w:before="100" w:beforeAutospacing="1" w:after="100" w:afterAutospacing="1"/>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145127">
      <w:bodyDiv w:val="1"/>
      <w:marLeft w:val="0"/>
      <w:marRight w:val="0"/>
      <w:marTop w:val="0"/>
      <w:marBottom w:val="0"/>
      <w:divBdr>
        <w:top w:val="none" w:sz="0" w:space="0" w:color="auto"/>
        <w:left w:val="none" w:sz="0" w:space="0" w:color="auto"/>
        <w:bottom w:val="none" w:sz="0" w:space="0" w:color="auto"/>
        <w:right w:val="none" w:sz="0" w:space="0" w:color="auto"/>
      </w:divBdr>
    </w:div>
    <w:div w:id="894506576">
      <w:bodyDiv w:val="1"/>
      <w:marLeft w:val="0"/>
      <w:marRight w:val="0"/>
      <w:marTop w:val="0"/>
      <w:marBottom w:val="0"/>
      <w:divBdr>
        <w:top w:val="none" w:sz="0" w:space="0" w:color="auto"/>
        <w:left w:val="none" w:sz="0" w:space="0" w:color="auto"/>
        <w:bottom w:val="none" w:sz="0" w:space="0" w:color="auto"/>
        <w:right w:val="none" w:sz="0" w:space="0" w:color="auto"/>
      </w:divBdr>
    </w:div>
    <w:div w:id="1115441045">
      <w:bodyDiv w:val="1"/>
      <w:marLeft w:val="0"/>
      <w:marRight w:val="0"/>
      <w:marTop w:val="0"/>
      <w:marBottom w:val="0"/>
      <w:divBdr>
        <w:top w:val="none" w:sz="0" w:space="0" w:color="auto"/>
        <w:left w:val="none" w:sz="0" w:space="0" w:color="auto"/>
        <w:bottom w:val="none" w:sz="0" w:space="0" w:color="auto"/>
        <w:right w:val="none" w:sz="0" w:space="0" w:color="auto"/>
      </w:divBdr>
    </w:div>
    <w:div w:id="1412894192">
      <w:bodyDiv w:val="1"/>
      <w:marLeft w:val="0"/>
      <w:marRight w:val="0"/>
      <w:marTop w:val="0"/>
      <w:marBottom w:val="0"/>
      <w:divBdr>
        <w:top w:val="none" w:sz="0" w:space="0" w:color="auto"/>
        <w:left w:val="none" w:sz="0" w:space="0" w:color="auto"/>
        <w:bottom w:val="none" w:sz="0" w:space="0" w:color="auto"/>
        <w:right w:val="none" w:sz="0" w:space="0" w:color="auto"/>
      </w:divBdr>
    </w:div>
    <w:div w:id="1857696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D8674-3356-4B0C-9FE4-CCB87D95C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758</Words>
  <Characters>4327</Characters>
  <Application>Microsoft Office Word</Application>
  <DocSecurity>0</DocSecurity>
  <Lines>36</Lines>
  <Paragraphs>10</Paragraphs>
  <ScaleCrop>false</ScaleCrop>
  <Company/>
  <LinksUpToDate>false</LinksUpToDate>
  <CharactersWithSpaces>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MODELLO Q -dichiaraione offerta.doc</dc:title>
  <dc:creator>USERWin7</dc:creator>
  <cp:lastModifiedBy>Franca Murgia</cp:lastModifiedBy>
  <cp:revision>18</cp:revision>
  <dcterms:created xsi:type="dcterms:W3CDTF">2025-01-13T19:59:00Z</dcterms:created>
  <dcterms:modified xsi:type="dcterms:W3CDTF">2026-05-12T16:28:00Z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2014-07-21T00:00:00Z</vt:filetime>
  </property>
  <property fmtid="{D5CDD505-2E9C-101B-9397-08002B2CF9AE}" pid="3" name="Creator">
    <vt:lpwstr>PScript5.dll Version 5.2.2</vt:lpwstr>
  </property>
  <property fmtid="{D5CDD505-2E9C-101B-9397-08002B2CF9AE}" pid="4" name="LastSaved">
    <vt:filetime>2023-08-21T00:00:00Z</vt:filetime>
  </property>
</Properties>
</file>